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BD90E" w14:textId="77777777" w:rsidR="005A3296" w:rsidRDefault="00000000" w:rsidP="005E2B60">
      <w:pPr>
        <w:pStyle w:val="TitleStyle"/>
        <w:jc w:val="both"/>
      </w:pPr>
      <w:r>
        <w:t>Powoływanie obwodowych komisji wyborczych w obwodach głosowania utworzonych w kraju, w wyborach do Sejmu Rzeczypospolitej Polskiej i do Senatu Rzeczypospolitej Polskiej, Prezydenta Rzeczypospolitej Polskiej oraz do Parlamentu Europejskiego.</w:t>
      </w:r>
    </w:p>
    <w:p w14:paraId="4C42B0EC" w14:textId="77777777" w:rsidR="005A3296" w:rsidRDefault="00000000" w:rsidP="005E2B60">
      <w:pPr>
        <w:pStyle w:val="NormalStyle"/>
        <w:jc w:val="both"/>
      </w:pPr>
      <w:r>
        <w:t>M.P.2019.267 z dnia 2019.03.26</w:t>
      </w:r>
    </w:p>
    <w:p w14:paraId="358A2879" w14:textId="77777777" w:rsidR="005A3296" w:rsidRDefault="00000000" w:rsidP="005E2B60">
      <w:pPr>
        <w:pStyle w:val="NormalStyle"/>
        <w:jc w:val="both"/>
      </w:pPr>
      <w:r>
        <w:t xml:space="preserve">Status: Akt obowiązujący </w:t>
      </w:r>
    </w:p>
    <w:p w14:paraId="103F8287" w14:textId="77777777" w:rsidR="005A3296" w:rsidRDefault="00000000" w:rsidP="005E2B60">
      <w:pPr>
        <w:pStyle w:val="NormalStyle"/>
        <w:jc w:val="both"/>
      </w:pPr>
      <w:r>
        <w:t xml:space="preserve">Wersja od: 10 maja 2024r. </w:t>
      </w:r>
    </w:p>
    <w:p w14:paraId="6F7F1CFA" w14:textId="77777777" w:rsidR="005A3296" w:rsidRDefault="00000000" w:rsidP="005E2B60">
      <w:pPr>
        <w:spacing w:after="0"/>
        <w:jc w:val="both"/>
      </w:pPr>
      <w:r>
        <w:br/>
      </w:r>
    </w:p>
    <w:p w14:paraId="7A879BE7" w14:textId="77777777" w:rsidR="005A3296" w:rsidRDefault="00000000" w:rsidP="005E2B60">
      <w:pPr>
        <w:spacing w:after="0"/>
        <w:jc w:val="both"/>
      </w:pPr>
      <w:r>
        <w:rPr>
          <w:b/>
          <w:color w:val="000000"/>
        </w:rPr>
        <w:t>Wejście w życie:</w:t>
      </w:r>
    </w:p>
    <w:p w14:paraId="3F74DB23" w14:textId="77777777" w:rsidR="005A3296" w:rsidRDefault="00000000" w:rsidP="005E2B60">
      <w:pPr>
        <w:spacing w:after="150"/>
        <w:jc w:val="both"/>
      </w:pPr>
      <w:r>
        <w:rPr>
          <w:color w:val="000000"/>
        </w:rPr>
        <w:t>27 lutego 2019 r.</w:t>
      </w:r>
    </w:p>
    <w:p w14:paraId="0107AF0D" w14:textId="77777777" w:rsidR="005A3296" w:rsidRDefault="005A3296" w:rsidP="005E2B60">
      <w:pPr>
        <w:spacing w:after="0"/>
        <w:jc w:val="both"/>
      </w:pPr>
    </w:p>
    <w:p w14:paraId="1ED33754" w14:textId="77777777" w:rsidR="005A3296" w:rsidRDefault="005A3296" w:rsidP="005E2B60">
      <w:pPr>
        <w:numPr>
          <w:ilvl w:val="0"/>
          <w:numId w:val="1"/>
        </w:numPr>
        <w:spacing w:after="0"/>
        <w:jc w:val="both"/>
      </w:pPr>
    </w:p>
    <w:p w14:paraId="27FE4E6F" w14:textId="77777777" w:rsidR="005A3296" w:rsidRDefault="00000000" w:rsidP="005E2B60">
      <w:pPr>
        <w:spacing w:after="0"/>
        <w:jc w:val="both"/>
      </w:pPr>
      <w:r>
        <w:br/>
      </w:r>
    </w:p>
    <w:p w14:paraId="6213D126" w14:textId="77777777" w:rsidR="005A3296" w:rsidRDefault="00000000" w:rsidP="005E2B60">
      <w:pPr>
        <w:spacing w:before="60" w:after="0"/>
        <w:jc w:val="both"/>
      </w:pPr>
      <w:r>
        <w:rPr>
          <w:b/>
          <w:color w:val="000000"/>
        </w:rPr>
        <w:t>UCHWAŁA Nr 11/2019</w:t>
      </w:r>
    </w:p>
    <w:p w14:paraId="2D4B98AD" w14:textId="77777777" w:rsidR="005A3296" w:rsidRDefault="00000000" w:rsidP="005E2B60">
      <w:pPr>
        <w:spacing w:after="0"/>
        <w:jc w:val="both"/>
      </w:pPr>
      <w:r>
        <w:rPr>
          <w:b/>
          <w:color w:val="000000"/>
        </w:rPr>
        <w:t>PAŃSTWOWEJ KOMISJI WYBORCZEJ</w:t>
      </w:r>
    </w:p>
    <w:p w14:paraId="482CFC5D" w14:textId="77777777" w:rsidR="005A3296" w:rsidRDefault="00000000" w:rsidP="005E2B60">
      <w:pPr>
        <w:spacing w:before="80" w:after="0"/>
        <w:jc w:val="both"/>
      </w:pPr>
      <w:r>
        <w:rPr>
          <w:b/>
          <w:color w:val="000000"/>
        </w:rPr>
        <w:t>z dnia 27 lutego 2019 r.</w:t>
      </w:r>
    </w:p>
    <w:p w14:paraId="00DA5B9F" w14:textId="77777777" w:rsidR="005A3296" w:rsidRDefault="00000000" w:rsidP="005E2B60">
      <w:pPr>
        <w:spacing w:before="80" w:after="0"/>
        <w:jc w:val="both"/>
      </w:pPr>
      <w:r>
        <w:rPr>
          <w:b/>
          <w:color w:val="000000"/>
        </w:rPr>
        <w:t>w sprawie powoływania obwodowych komisji wyborczych w obwodach głosowania utworzonych w kraju, w wyborach do Sejmu Rzeczypospolitej Polskiej i do Senatu Rzeczypospolitej Polskiej, Prezydenta Rzeczypospolitej Polskiej oraz do Parlamentu Europejskiego</w:t>
      </w:r>
    </w:p>
    <w:p w14:paraId="53F9A273" w14:textId="77777777" w:rsidR="005A3296" w:rsidRDefault="00000000" w:rsidP="005E2B60">
      <w:pPr>
        <w:spacing w:before="80" w:after="240"/>
        <w:jc w:val="both"/>
      </w:pPr>
      <w:r>
        <w:rPr>
          <w:color w:val="000000"/>
        </w:rPr>
        <w:t xml:space="preserve">Na podstawie </w:t>
      </w:r>
      <w:r>
        <w:rPr>
          <w:color w:val="1B1B1B"/>
        </w:rPr>
        <w:t>art. 182 § 11</w:t>
      </w:r>
      <w:r>
        <w:rPr>
          <w:color w:val="000000"/>
        </w:rPr>
        <w:t xml:space="preserve"> ustawy z dnia 5 stycznia 2011 r. - Kodeks wyborczy (Dz. U. z 2018 r. poz. 754, 1000 i 1349 oraz z 2019 r. poz. 273) Państwowa Komisja Wyborcza uchwala, co następuje:</w:t>
      </w:r>
    </w:p>
    <w:p w14:paraId="2AD9FEC1" w14:textId="77777777" w:rsidR="005A3296" w:rsidRDefault="00000000" w:rsidP="005E2B60">
      <w:pPr>
        <w:spacing w:before="26" w:after="0"/>
        <w:jc w:val="both"/>
      </w:pPr>
      <w:proofErr w:type="gramStart"/>
      <w:r>
        <w:rPr>
          <w:b/>
          <w:color w:val="000000"/>
        </w:rPr>
        <w:t>§  1.</w:t>
      </w:r>
      <w:proofErr w:type="gramEnd"/>
      <w:r>
        <w:rPr>
          <w:b/>
          <w:color w:val="000000"/>
        </w:rPr>
        <w:t> </w:t>
      </w:r>
      <w:r>
        <w:rPr>
          <w:color w:val="000000"/>
        </w:rPr>
        <w:t>Uchwała określa:</w:t>
      </w:r>
    </w:p>
    <w:p w14:paraId="080F036A" w14:textId="77777777" w:rsidR="005A3296" w:rsidRDefault="00000000" w:rsidP="005E2B60">
      <w:pPr>
        <w:spacing w:before="26" w:after="0"/>
        <w:ind w:left="373"/>
        <w:jc w:val="both"/>
      </w:pPr>
      <w:r>
        <w:rPr>
          <w:color w:val="000000"/>
        </w:rPr>
        <w:t>1) sposób zgłaszania kandydatów na członków obwodowych komisji wyborczych, a także wzór zgłoszenia,</w:t>
      </w:r>
    </w:p>
    <w:p w14:paraId="4302B00E" w14:textId="77777777" w:rsidR="005A3296" w:rsidRDefault="00000000" w:rsidP="005E2B60">
      <w:pPr>
        <w:spacing w:before="26" w:after="0"/>
        <w:ind w:left="373"/>
        <w:jc w:val="both"/>
      </w:pPr>
      <w:r>
        <w:rPr>
          <w:color w:val="000000"/>
        </w:rPr>
        <w:t>2) zasady powoływania obwodowych komisji wyborczych, a także dokonywania zmian w ich składach,</w:t>
      </w:r>
    </w:p>
    <w:p w14:paraId="5928EBEA" w14:textId="77777777" w:rsidR="005A3296" w:rsidRDefault="00000000" w:rsidP="005E2B60">
      <w:pPr>
        <w:spacing w:before="26" w:after="0"/>
        <w:ind w:left="373"/>
        <w:jc w:val="both"/>
      </w:pPr>
      <w:r>
        <w:rPr>
          <w:color w:val="000000"/>
        </w:rPr>
        <w:t>3) tryb przeprowadzania losowania członków obwodowych komisji wyborczych</w:t>
      </w:r>
    </w:p>
    <w:p w14:paraId="11EF6041" w14:textId="77777777" w:rsidR="005A3296" w:rsidRDefault="00000000" w:rsidP="005E2B60">
      <w:pPr>
        <w:spacing w:before="25" w:after="0"/>
        <w:jc w:val="both"/>
      </w:pPr>
      <w:r>
        <w:rPr>
          <w:color w:val="000000"/>
        </w:rPr>
        <w:t>- w obwodach głosowania utworzonych w kraju w wyborach do Sejmu Rzeczypospolitej Polskiej i do Senatu Rzeczypospolitej Polskiej, Prezydenta Rzeczypospolitej Polskiej oraz do Parlamentu Europejskiego.</w:t>
      </w:r>
    </w:p>
    <w:p w14:paraId="274C54D6" w14:textId="77777777" w:rsidR="005A3296" w:rsidRDefault="00000000" w:rsidP="005E2B60">
      <w:pPr>
        <w:spacing w:before="26" w:after="0"/>
        <w:jc w:val="both"/>
      </w:pPr>
      <w:proofErr w:type="gramStart"/>
      <w:r>
        <w:rPr>
          <w:b/>
          <w:color w:val="000000"/>
        </w:rPr>
        <w:t>§  2.</w:t>
      </w:r>
      <w:proofErr w:type="gramEnd"/>
      <w:r>
        <w:rPr>
          <w:b/>
          <w:color w:val="000000"/>
        </w:rPr>
        <w:t> </w:t>
      </w:r>
      <w:r>
        <w:rPr>
          <w:color w:val="000000"/>
        </w:rPr>
        <w:t>Ilekroć w uchwale jest mowa o:</w:t>
      </w:r>
    </w:p>
    <w:p w14:paraId="365F6A90" w14:textId="77777777" w:rsidR="005A3296" w:rsidRDefault="00000000" w:rsidP="005E2B60">
      <w:pPr>
        <w:spacing w:before="26" w:after="0"/>
        <w:ind w:left="373"/>
        <w:jc w:val="both"/>
      </w:pPr>
      <w:r>
        <w:rPr>
          <w:color w:val="000000"/>
        </w:rPr>
        <w:t>1) Kodeksie wyborczym - należy przez to rozumieć ustawę z dnia 5 stycznia 2011 r. - Kodeks wyborczy;</w:t>
      </w:r>
    </w:p>
    <w:p w14:paraId="0587E178" w14:textId="77777777" w:rsidR="005A3296" w:rsidRDefault="00000000" w:rsidP="005E2B60">
      <w:pPr>
        <w:spacing w:before="26" w:after="0"/>
        <w:ind w:left="373"/>
        <w:jc w:val="both"/>
      </w:pPr>
      <w:r>
        <w:rPr>
          <w:color w:val="000000"/>
        </w:rPr>
        <w:t xml:space="preserve">2) </w:t>
      </w:r>
      <w:proofErr w:type="gramStart"/>
      <w:r>
        <w:rPr>
          <w:color w:val="000000"/>
          <w:vertAlign w:val="superscript"/>
        </w:rPr>
        <w:t>1</w:t>
      </w:r>
      <w:r>
        <w:rPr>
          <w:color w:val="000000"/>
        </w:rPr>
        <w:t xml:space="preserve">  komisji</w:t>
      </w:r>
      <w:proofErr w:type="gramEnd"/>
      <w:r>
        <w:rPr>
          <w:color w:val="000000"/>
        </w:rPr>
        <w:t xml:space="preserve"> - należy przez to rozumieć obwodową komisję wyborczą;</w:t>
      </w:r>
    </w:p>
    <w:p w14:paraId="48E17330" w14:textId="77777777" w:rsidR="005A3296" w:rsidRDefault="00000000" w:rsidP="005E2B60">
      <w:pPr>
        <w:spacing w:before="26" w:after="0"/>
        <w:ind w:left="373"/>
        <w:jc w:val="both"/>
      </w:pPr>
      <w:r>
        <w:rPr>
          <w:color w:val="000000"/>
        </w:rPr>
        <w:t>3) obwodzie odrębnym - należy przez to rozumieć obwód głosowania utworzony w zakładzie leczniczym, domu pomocy społecznej, zakładzie karnym, areszcie śledczym i w oddziale zewnętrznym takiego zakładu i aresztu oraz domu studenckim lub zespołach domów studenckich;</w:t>
      </w:r>
    </w:p>
    <w:p w14:paraId="0C0CD3EE" w14:textId="77777777" w:rsidR="005A3296" w:rsidRDefault="00000000" w:rsidP="005E2B60">
      <w:pPr>
        <w:spacing w:before="26" w:after="0"/>
        <w:ind w:left="373"/>
        <w:jc w:val="both"/>
      </w:pPr>
      <w:r>
        <w:rPr>
          <w:color w:val="000000"/>
        </w:rPr>
        <w:lastRenderedPageBreak/>
        <w:t>4) pełnomocniku wyborczym - należy przez to rozumieć pełnomocnika wyborczego komitetu wyborczego lub osobę upoważnioną przez pełnomocnika wyborczego tego komitetu wyborczego;</w:t>
      </w:r>
    </w:p>
    <w:p w14:paraId="632AFC9E" w14:textId="77777777" w:rsidR="005A3296" w:rsidRDefault="00000000" w:rsidP="005E2B60">
      <w:pPr>
        <w:spacing w:before="26" w:after="0"/>
        <w:ind w:left="373"/>
        <w:jc w:val="both"/>
      </w:pPr>
      <w:r>
        <w:rPr>
          <w:color w:val="000000"/>
        </w:rPr>
        <w:t>5) wójcie - należy przez to rozumieć także burmistrza i prezydenta miasta;</w:t>
      </w:r>
    </w:p>
    <w:p w14:paraId="032A2B38" w14:textId="77777777" w:rsidR="005A3296" w:rsidRDefault="00000000" w:rsidP="005E2B60">
      <w:pPr>
        <w:spacing w:before="26" w:after="0"/>
        <w:ind w:left="373"/>
        <w:jc w:val="both"/>
      </w:pPr>
      <w:r>
        <w:rPr>
          <w:color w:val="000000"/>
        </w:rPr>
        <w:t>6) urzędzie gminy - należy przez to rozumieć także urząd dzielnicy m.st. Warszawy;</w:t>
      </w:r>
    </w:p>
    <w:p w14:paraId="03C8B374" w14:textId="77777777" w:rsidR="005A3296" w:rsidRDefault="00000000" w:rsidP="005E2B60">
      <w:pPr>
        <w:spacing w:before="26" w:after="0"/>
        <w:ind w:left="373"/>
        <w:jc w:val="both"/>
      </w:pPr>
      <w:r>
        <w:rPr>
          <w:color w:val="000000"/>
        </w:rPr>
        <w:t xml:space="preserve">7) urzędniku wyborczym - należy przez to rozumieć urzędnika wyborczego, o którym mowa w </w:t>
      </w:r>
      <w:r>
        <w:rPr>
          <w:color w:val="1B1B1B"/>
        </w:rPr>
        <w:t>art. 191a § 1</w:t>
      </w:r>
      <w:r>
        <w:rPr>
          <w:color w:val="000000"/>
        </w:rPr>
        <w:t xml:space="preserve"> Kodeksu wyborczego, powołanego dla obszaru gminy, w której zgłaszany jest kandydat na członka komisji.</w:t>
      </w:r>
    </w:p>
    <w:p w14:paraId="45990DC8" w14:textId="77777777" w:rsidR="005A3296" w:rsidRDefault="00000000" w:rsidP="005E2B60">
      <w:pPr>
        <w:spacing w:before="26" w:after="0"/>
        <w:jc w:val="both"/>
      </w:pPr>
      <w:proofErr w:type="gramStart"/>
      <w:r>
        <w:rPr>
          <w:b/>
          <w:color w:val="000000"/>
        </w:rPr>
        <w:t>§  3.</w:t>
      </w:r>
      <w:proofErr w:type="gramEnd"/>
      <w:r>
        <w:rPr>
          <w:b/>
          <w:color w:val="000000"/>
        </w:rPr>
        <w:t> </w:t>
      </w:r>
    </w:p>
    <w:p w14:paraId="1BB29BAC" w14:textId="77777777" w:rsidR="005A3296" w:rsidRDefault="00000000" w:rsidP="005E2B60">
      <w:pPr>
        <w:spacing w:before="26" w:after="0"/>
        <w:jc w:val="both"/>
      </w:pPr>
      <w:r>
        <w:rPr>
          <w:color w:val="000000"/>
        </w:rPr>
        <w:t xml:space="preserve">1. Organami właściwymi do powołania komisji są komisarze wyborczy, zgodnie z właściwością terytorialną określoną w </w:t>
      </w:r>
      <w:r>
        <w:rPr>
          <w:color w:val="1B1B1B"/>
        </w:rPr>
        <w:t>uchwale</w:t>
      </w:r>
      <w:r>
        <w:rPr>
          <w:color w:val="000000"/>
        </w:rPr>
        <w:t xml:space="preserve"> Państwowej Komisji Wyborczej z dnia 5 lutego 2018 r. w sprawie określenia właściwości terytorialnej i rzeczowej komisarzy wyborczych oraz ich siedzib, a także trybu pracy komisarzy wyborczych (M.P. poz. 246).</w:t>
      </w:r>
    </w:p>
    <w:p w14:paraId="2E0AE0DD" w14:textId="77777777" w:rsidR="005A3296" w:rsidRDefault="00000000" w:rsidP="005E2B60">
      <w:pPr>
        <w:spacing w:before="26" w:after="0"/>
        <w:jc w:val="both"/>
      </w:pPr>
      <w:r>
        <w:rPr>
          <w:color w:val="000000"/>
        </w:rPr>
        <w:t>2. Czynności związane z powoływaniem komisji wykonują komisarze wyborczy, urzędnicy wyborczy oraz urzędy gmin, działające w ramach obsługi urzędnika wyborczego.</w:t>
      </w:r>
    </w:p>
    <w:p w14:paraId="72614DC8" w14:textId="77777777" w:rsidR="005A3296" w:rsidRDefault="00000000" w:rsidP="005E2B60">
      <w:pPr>
        <w:spacing w:before="26" w:after="0"/>
        <w:jc w:val="both"/>
      </w:pPr>
      <w:r>
        <w:rPr>
          <w:color w:val="000000"/>
        </w:rPr>
        <w:t>3. Zgłoszenia kandydatów na członków komisji przyjmują urzędnicy wyborczy, właściwi dla gminy, w której siedzibę ma dana komisja, za pośrednictwem urzędu gminy. W m.st. Warszawie zgłoszenia przyjmowane są za pośrednictwem urzędów dzielnic m.st. Warszawy, właściwych dla siedziby danej komisji.</w:t>
      </w:r>
    </w:p>
    <w:p w14:paraId="19F1E725" w14:textId="77777777" w:rsidR="005A3296" w:rsidRDefault="00000000" w:rsidP="005E2B60">
      <w:pPr>
        <w:spacing w:before="26" w:after="0"/>
        <w:jc w:val="both"/>
      </w:pPr>
      <w:proofErr w:type="gramStart"/>
      <w:r>
        <w:rPr>
          <w:b/>
          <w:color w:val="000000"/>
        </w:rPr>
        <w:t>§  4.</w:t>
      </w:r>
      <w:proofErr w:type="gramEnd"/>
      <w:r>
        <w:rPr>
          <w:b/>
          <w:color w:val="000000"/>
        </w:rPr>
        <w:t> </w:t>
      </w:r>
    </w:p>
    <w:p w14:paraId="703D4916" w14:textId="77777777" w:rsidR="005A3296" w:rsidRDefault="00000000" w:rsidP="005E2B60">
      <w:pPr>
        <w:spacing w:before="26" w:after="0"/>
        <w:jc w:val="both"/>
      </w:pPr>
      <w:r>
        <w:rPr>
          <w:color w:val="000000"/>
        </w:rPr>
        <w:t>1. Kandydatem do składu komisji może być osoba posiadająca prawo wybierania, tj. osoba, która:</w:t>
      </w:r>
    </w:p>
    <w:p w14:paraId="7A29B83D" w14:textId="77777777" w:rsidR="005A3296" w:rsidRDefault="00000000" w:rsidP="005E2B60">
      <w:pPr>
        <w:spacing w:before="26" w:after="0"/>
        <w:ind w:left="373"/>
        <w:jc w:val="both"/>
      </w:pPr>
      <w:r>
        <w:rPr>
          <w:color w:val="000000"/>
        </w:rPr>
        <w:t>1) jest obywatelem polskim;</w:t>
      </w:r>
    </w:p>
    <w:p w14:paraId="2D8E080D" w14:textId="77777777" w:rsidR="005A3296" w:rsidRDefault="00000000" w:rsidP="005E2B60">
      <w:pPr>
        <w:spacing w:before="26" w:after="0"/>
        <w:ind w:left="373"/>
        <w:jc w:val="both"/>
      </w:pPr>
      <w:r>
        <w:rPr>
          <w:color w:val="000000"/>
        </w:rPr>
        <w:t>2) najpóźniej w dniu zgłoszenia kończy 18 lat;</w:t>
      </w:r>
    </w:p>
    <w:p w14:paraId="3CD7B95C" w14:textId="77777777" w:rsidR="005A3296" w:rsidRDefault="00000000" w:rsidP="005E2B60">
      <w:pPr>
        <w:spacing w:before="26" w:after="0"/>
        <w:ind w:left="373"/>
        <w:jc w:val="both"/>
      </w:pPr>
      <w:r>
        <w:rPr>
          <w:color w:val="000000"/>
        </w:rPr>
        <w:t>3) nie jest pozbawiona praw publicznych prawomocnym orzeczeniem sądu;</w:t>
      </w:r>
    </w:p>
    <w:p w14:paraId="3AEEC1B5" w14:textId="77777777" w:rsidR="005A3296" w:rsidRDefault="00000000" w:rsidP="005E2B60">
      <w:pPr>
        <w:spacing w:before="26" w:after="0"/>
        <w:ind w:left="373"/>
        <w:jc w:val="both"/>
      </w:pPr>
      <w:r>
        <w:rPr>
          <w:color w:val="000000"/>
        </w:rPr>
        <w:t>4) nie jest pozbawiona praw wyborczych prawomocnym orzeczeniem Trybunału Stanu;</w:t>
      </w:r>
    </w:p>
    <w:p w14:paraId="748A1AF0" w14:textId="77777777" w:rsidR="005A3296" w:rsidRDefault="00000000" w:rsidP="005E2B60">
      <w:pPr>
        <w:spacing w:before="26" w:after="0"/>
        <w:ind w:left="373"/>
        <w:jc w:val="both"/>
      </w:pPr>
      <w:r>
        <w:rPr>
          <w:color w:val="000000"/>
        </w:rPr>
        <w:t>5) nie jest ubezwłasnowolniona prawomocnym orzeczeniem sądu.</w:t>
      </w:r>
    </w:p>
    <w:p w14:paraId="71384F63" w14:textId="77777777" w:rsidR="005A3296" w:rsidRDefault="00000000" w:rsidP="005E2B60">
      <w:pPr>
        <w:spacing w:before="26" w:after="0"/>
        <w:jc w:val="both"/>
      </w:pPr>
      <w:r>
        <w:rPr>
          <w:color w:val="000000"/>
        </w:rPr>
        <w:t>2. W wyborach do Parlamentu Europejskiego kandydatem do składu komisji może być również obywatel Unii Europejskiej niebędący obywatelem polskim, który:</w:t>
      </w:r>
    </w:p>
    <w:p w14:paraId="184A7FE1" w14:textId="77777777" w:rsidR="005A3296" w:rsidRDefault="00000000" w:rsidP="005E2B60">
      <w:pPr>
        <w:spacing w:before="26" w:after="0"/>
        <w:ind w:left="373"/>
        <w:jc w:val="both"/>
      </w:pPr>
      <w:r>
        <w:rPr>
          <w:color w:val="000000"/>
        </w:rPr>
        <w:t>1) najpóźniej w dniu zgłoszenia kończy 18 lat;</w:t>
      </w:r>
    </w:p>
    <w:p w14:paraId="7D189867" w14:textId="77777777" w:rsidR="005A3296" w:rsidRDefault="00000000" w:rsidP="005E2B60">
      <w:pPr>
        <w:spacing w:before="26" w:after="0"/>
        <w:ind w:left="373"/>
        <w:jc w:val="both"/>
      </w:pPr>
      <w:r>
        <w:rPr>
          <w:color w:val="000000"/>
        </w:rPr>
        <w:t>2) nie jest pozbawiony prawa wybierania w państwie członkowskim Unii Europejskiej, którego jest obywatelem.</w:t>
      </w:r>
    </w:p>
    <w:p w14:paraId="339B9411" w14:textId="77777777" w:rsidR="005A3296" w:rsidRDefault="00000000" w:rsidP="005E2B60">
      <w:pPr>
        <w:spacing w:before="26" w:after="0"/>
        <w:jc w:val="both"/>
      </w:pPr>
      <w:r>
        <w:rPr>
          <w:color w:val="000000"/>
        </w:rPr>
        <w:t xml:space="preserve">3.  </w:t>
      </w:r>
      <w:proofErr w:type="gramStart"/>
      <w:r>
        <w:rPr>
          <w:color w:val="000000"/>
          <w:vertAlign w:val="superscript"/>
        </w:rPr>
        <w:t>2</w:t>
      </w:r>
      <w:r>
        <w:rPr>
          <w:color w:val="000000"/>
        </w:rPr>
        <w:t xml:space="preserve">  Kandydatem</w:t>
      </w:r>
      <w:proofErr w:type="gramEnd"/>
      <w:r>
        <w:rPr>
          <w:color w:val="000000"/>
        </w:rPr>
        <w:t xml:space="preserve"> do składu komisji może być osoba, która stale zamieszkuje na obszarze województwa, w którym jest zgłaszana do komisji, i jest ujęta w Centralnym Rejestrze Wyborców w stałym obwodzie głosowania w jednej z gmin na obszarze tego województwa.</w:t>
      </w:r>
    </w:p>
    <w:p w14:paraId="728C1256" w14:textId="77777777" w:rsidR="005A3296" w:rsidRDefault="00000000" w:rsidP="005E2B60">
      <w:pPr>
        <w:spacing w:before="26" w:after="0"/>
        <w:jc w:val="both"/>
      </w:pPr>
      <w:r>
        <w:rPr>
          <w:color w:val="000000"/>
        </w:rPr>
        <w:t>4. Kandydatem do składu komisji nie może być:</w:t>
      </w:r>
    </w:p>
    <w:p w14:paraId="02A855FF" w14:textId="77777777" w:rsidR="005A3296" w:rsidRDefault="00000000" w:rsidP="005E2B60">
      <w:pPr>
        <w:spacing w:before="26" w:after="0"/>
        <w:ind w:left="373"/>
        <w:jc w:val="both"/>
      </w:pPr>
      <w:r>
        <w:rPr>
          <w:color w:val="000000"/>
        </w:rPr>
        <w:t>1) kandydat w wyborach;</w:t>
      </w:r>
    </w:p>
    <w:p w14:paraId="0EF7C8B8" w14:textId="77777777" w:rsidR="005A3296" w:rsidRDefault="00000000" w:rsidP="005E2B60">
      <w:pPr>
        <w:spacing w:before="26" w:after="0"/>
        <w:ind w:left="373"/>
        <w:jc w:val="both"/>
      </w:pPr>
      <w:r>
        <w:rPr>
          <w:color w:val="000000"/>
        </w:rPr>
        <w:t>2) komisarz wyborczy;</w:t>
      </w:r>
    </w:p>
    <w:p w14:paraId="52DBED59" w14:textId="77777777" w:rsidR="005A3296" w:rsidRDefault="00000000" w:rsidP="005E2B60">
      <w:pPr>
        <w:spacing w:before="26" w:after="0"/>
        <w:ind w:left="373"/>
        <w:jc w:val="both"/>
      </w:pPr>
      <w:r>
        <w:rPr>
          <w:color w:val="000000"/>
        </w:rPr>
        <w:t>3) pełnomocnik wyborczy komitetu wyborczego;</w:t>
      </w:r>
    </w:p>
    <w:p w14:paraId="5A2D4A25" w14:textId="77777777" w:rsidR="005A3296" w:rsidRDefault="00000000" w:rsidP="005E2B60">
      <w:pPr>
        <w:spacing w:before="26" w:after="0"/>
        <w:ind w:left="373"/>
        <w:jc w:val="both"/>
      </w:pPr>
      <w:r>
        <w:rPr>
          <w:color w:val="000000"/>
        </w:rPr>
        <w:t>4) pełnomocnik finansowy komitetu wyborczego;</w:t>
      </w:r>
    </w:p>
    <w:p w14:paraId="16824CFA" w14:textId="77777777" w:rsidR="005A3296" w:rsidRDefault="00000000" w:rsidP="005E2B60">
      <w:pPr>
        <w:spacing w:before="26" w:after="0"/>
        <w:ind w:left="373"/>
        <w:jc w:val="both"/>
      </w:pPr>
      <w:r>
        <w:rPr>
          <w:color w:val="000000"/>
        </w:rPr>
        <w:t>5) urzędnik wyborczy;</w:t>
      </w:r>
    </w:p>
    <w:p w14:paraId="1FCFDD00" w14:textId="77777777" w:rsidR="005A3296" w:rsidRDefault="00000000" w:rsidP="005E2B60">
      <w:pPr>
        <w:spacing w:before="26" w:after="0"/>
        <w:ind w:left="373"/>
        <w:jc w:val="both"/>
      </w:pPr>
      <w:r>
        <w:rPr>
          <w:color w:val="000000"/>
        </w:rPr>
        <w:t>6) mąż zaufania;</w:t>
      </w:r>
    </w:p>
    <w:p w14:paraId="045E1C19" w14:textId="77777777" w:rsidR="005A3296" w:rsidRDefault="00000000" w:rsidP="005E2B60">
      <w:pPr>
        <w:spacing w:before="26" w:after="0"/>
        <w:ind w:left="373"/>
        <w:jc w:val="both"/>
      </w:pPr>
      <w:r>
        <w:rPr>
          <w:color w:val="000000"/>
        </w:rPr>
        <w:lastRenderedPageBreak/>
        <w:t>7) obserwator społeczny;</w:t>
      </w:r>
    </w:p>
    <w:p w14:paraId="2968AF6B" w14:textId="77777777" w:rsidR="005A3296" w:rsidRDefault="00000000" w:rsidP="005E2B60">
      <w:pPr>
        <w:spacing w:before="26" w:after="0"/>
        <w:ind w:left="373"/>
        <w:jc w:val="both"/>
      </w:pPr>
      <w:r>
        <w:rPr>
          <w:color w:val="000000"/>
        </w:rPr>
        <w:t xml:space="preserve">8) 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  osoba, w stosunku do której kandydat w wyborach jest:</w:t>
      </w:r>
    </w:p>
    <w:p w14:paraId="301E6886" w14:textId="77777777" w:rsidR="005A3296" w:rsidRDefault="00000000" w:rsidP="005E2B60">
      <w:pPr>
        <w:spacing w:after="0"/>
        <w:ind w:left="746"/>
        <w:jc w:val="both"/>
      </w:pPr>
      <w:r>
        <w:rPr>
          <w:color w:val="000000"/>
        </w:rPr>
        <w:t>a) małżonkiem,</w:t>
      </w:r>
    </w:p>
    <w:p w14:paraId="199CAF8E" w14:textId="77777777" w:rsidR="005A3296" w:rsidRDefault="00000000" w:rsidP="005E2B60">
      <w:pPr>
        <w:spacing w:after="0"/>
        <w:ind w:left="746"/>
        <w:jc w:val="both"/>
      </w:pPr>
      <w:r>
        <w:rPr>
          <w:color w:val="000000"/>
        </w:rPr>
        <w:t>b) wstępnym,</w:t>
      </w:r>
    </w:p>
    <w:p w14:paraId="2B078A04" w14:textId="77777777" w:rsidR="005A3296" w:rsidRDefault="00000000" w:rsidP="005E2B60">
      <w:pPr>
        <w:spacing w:after="0"/>
        <w:ind w:left="746"/>
        <w:jc w:val="both"/>
      </w:pPr>
      <w:r>
        <w:rPr>
          <w:color w:val="000000"/>
        </w:rPr>
        <w:t>c) zstępnym,</w:t>
      </w:r>
    </w:p>
    <w:p w14:paraId="5B469477" w14:textId="77777777" w:rsidR="005A3296" w:rsidRDefault="00000000" w:rsidP="005E2B60">
      <w:pPr>
        <w:spacing w:after="0"/>
        <w:ind w:left="746"/>
        <w:jc w:val="both"/>
      </w:pPr>
      <w:r>
        <w:rPr>
          <w:color w:val="000000"/>
        </w:rPr>
        <w:t>d) rodzeństwem,</w:t>
      </w:r>
    </w:p>
    <w:p w14:paraId="3DBA9157" w14:textId="77777777" w:rsidR="005A3296" w:rsidRDefault="00000000" w:rsidP="005E2B60">
      <w:pPr>
        <w:spacing w:after="0"/>
        <w:ind w:left="746"/>
        <w:jc w:val="both"/>
      </w:pPr>
      <w:r>
        <w:rPr>
          <w:color w:val="000000"/>
        </w:rPr>
        <w:t>e) małżonkiem zstępnego, wstępnego lub przysposobionego,</w:t>
      </w:r>
    </w:p>
    <w:p w14:paraId="396696F7" w14:textId="77777777" w:rsidR="005A3296" w:rsidRDefault="00000000" w:rsidP="005E2B60">
      <w:pPr>
        <w:spacing w:after="0"/>
        <w:ind w:left="746"/>
        <w:jc w:val="both"/>
      </w:pPr>
      <w:r>
        <w:rPr>
          <w:color w:val="000000"/>
        </w:rPr>
        <w:t>f) osobą pozostającą w stosunku przysposobienia</w:t>
      </w:r>
    </w:p>
    <w:p w14:paraId="2FBA4BD6" w14:textId="77777777" w:rsidR="005A3296" w:rsidRDefault="00000000" w:rsidP="005E2B60">
      <w:pPr>
        <w:spacing w:before="25" w:after="0"/>
        <w:ind w:left="373"/>
        <w:jc w:val="both"/>
      </w:pPr>
      <w:r>
        <w:rPr>
          <w:color w:val="000000"/>
        </w:rPr>
        <w:t>- jeżeli kandydat kandyduje w okręgu wyborczym, dla którego właściwa jest dana komisja;</w:t>
      </w:r>
    </w:p>
    <w:p w14:paraId="18FC1CDF" w14:textId="77777777" w:rsidR="005A3296" w:rsidRDefault="00000000" w:rsidP="005E2B60">
      <w:pPr>
        <w:spacing w:before="26" w:after="0"/>
        <w:ind w:left="373"/>
        <w:jc w:val="both"/>
      </w:pPr>
      <w:r>
        <w:rPr>
          <w:color w:val="000000"/>
        </w:rPr>
        <w:t xml:space="preserve">9) pełnomocnik, o którym mowa w </w:t>
      </w:r>
      <w:r>
        <w:rPr>
          <w:color w:val="1B1B1B"/>
        </w:rPr>
        <w:t>art. 55</w:t>
      </w:r>
      <w:r>
        <w:rPr>
          <w:color w:val="000000"/>
        </w:rPr>
        <w:t xml:space="preserve"> Kodeksu wyborczego, w komisji właściwej dla obwodu głosowania osoby udzielającej pełnomocnictwa do głosowania w jej imieniu.</w:t>
      </w:r>
    </w:p>
    <w:p w14:paraId="1AEC5F78" w14:textId="77777777" w:rsidR="005A3296" w:rsidRDefault="00000000" w:rsidP="005E2B60">
      <w:pPr>
        <w:spacing w:before="26" w:after="0"/>
        <w:jc w:val="both"/>
      </w:pPr>
      <w:proofErr w:type="gramStart"/>
      <w:r>
        <w:rPr>
          <w:b/>
          <w:color w:val="000000"/>
        </w:rPr>
        <w:t>§  5.</w:t>
      </w:r>
      <w:proofErr w:type="gramEnd"/>
      <w:r>
        <w:rPr>
          <w:b/>
          <w:color w:val="000000"/>
        </w:rPr>
        <w:t> </w:t>
      </w:r>
    </w:p>
    <w:p w14:paraId="79174ADE" w14:textId="77777777" w:rsidR="005A3296" w:rsidRDefault="00000000" w:rsidP="005E2B60">
      <w:pPr>
        <w:spacing w:before="26" w:after="0"/>
        <w:jc w:val="both"/>
      </w:pPr>
      <w:r>
        <w:rPr>
          <w:color w:val="000000"/>
        </w:rPr>
        <w:t>1. Prawo zgłaszania kandydatów do komisji ma pełnomocnik wyborczy:</w:t>
      </w:r>
    </w:p>
    <w:p w14:paraId="0DA02368" w14:textId="77777777" w:rsidR="005A3296" w:rsidRDefault="00000000" w:rsidP="005E2B60">
      <w:pPr>
        <w:spacing w:before="26" w:after="0"/>
        <w:ind w:left="373"/>
        <w:jc w:val="both"/>
      </w:pPr>
      <w:r>
        <w:rPr>
          <w:color w:val="000000"/>
        </w:rPr>
        <w:t>1) komitetu wyborczego partii politycznej, która w ostatnich wyborach do sejmiku województwa samodzielnie utworzyła komitet wyborczy, który uzyskał mandat lub mandaty w danym województwie, lub w ostatnich wyborach do Sejmu samodzielnie utworzyła komitet wyborczy, który uzyskał mandat lub mandaty. Nie ma przy tym znaczenia, czy nazwa komitetu wyborczego jest taka sama i czy nazwa partii politycznej uległa zmianie, pod warunkiem, że partia jest wpisana pod tym samym numerem do ewidencji partii politycznych;</w:t>
      </w:r>
    </w:p>
    <w:p w14:paraId="537B10E4" w14:textId="77777777" w:rsidR="005A3296" w:rsidRDefault="00000000" w:rsidP="005E2B60">
      <w:pPr>
        <w:spacing w:before="26" w:after="0"/>
        <w:ind w:left="373"/>
        <w:jc w:val="both"/>
      </w:pPr>
      <w:r>
        <w:rPr>
          <w:color w:val="000000"/>
        </w:rPr>
        <w:t>2) koalicyjnego komitetu wyborczego koalicji partii politycznych, która w ostatnich wyborach do sejmiku województwa utworzyła w tym samym składzie koalicji koalicyjny komitet wyborczy, który uzyskał mandat lub mandaty w danym województwie, lub w ostatnich wyborach do Sejmu utworzyła w tym samym składzie koalicji koalicyjny komitet wyborczy, który uzyskał mandat lub mandaty. Nie ma przy tym znaczenia, czy nazwa koalicyjnego komitetu wyborczego jest taka sama;</w:t>
      </w:r>
    </w:p>
    <w:p w14:paraId="3343D8F0" w14:textId="77777777" w:rsidR="005A3296" w:rsidRDefault="00000000" w:rsidP="005E2B60">
      <w:pPr>
        <w:spacing w:before="26" w:after="0"/>
        <w:ind w:left="373"/>
        <w:jc w:val="both"/>
      </w:pPr>
      <w:r>
        <w:rPr>
          <w:color w:val="000000"/>
        </w:rPr>
        <w:t>3) reprezentujący pozostałe komitety wyborcze utworzone w danych wyborach.</w:t>
      </w:r>
    </w:p>
    <w:p w14:paraId="4CE64E6C" w14:textId="77777777" w:rsidR="005A3296" w:rsidRDefault="00000000" w:rsidP="005E2B60">
      <w:pPr>
        <w:spacing w:before="26" w:after="0"/>
        <w:jc w:val="both"/>
      </w:pPr>
      <w:r>
        <w:rPr>
          <w:color w:val="000000"/>
        </w:rPr>
        <w:t>2. Pełnomocnik wyborczy może zgłaszać kandydatów na członków komisji we wszystkich obwodach głosowania.</w:t>
      </w:r>
    </w:p>
    <w:p w14:paraId="3A5B59E7" w14:textId="77777777" w:rsidR="005A3296" w:rsidRDefault="00000000" w:rsidP="005E2B60">
      <w:pPr>
        <w:spacing w:before="26" w:after="0"/>
        <w:jc w:val="both"/>
      </w:pPr>
      <w:proofErr w:type="gramStart"/>
      <w:r>
        <w:rPr>
          <w:b/>
          <w:color w:val="000000"/>
        </w:rPr>
        <w:t>§  6.</w:t>
      </w:r>
      <w:proofErr w:type="gramEnd"/>
      <w:r>
        <w:rPr>
          <w:b/>
          <w:color w:val="000000"/>
        </w:rPr>
        <w:t> </w:t>
      </w:r>
    </w:p>
    <w:p w14:paraId="5D94D67F" w14:textId="77777777" w:rsidR="005A3296" w:rsidRDefault="00000000" w:rsidP="005E2B60">
      <w:pPr>
        <w:spacing w:before="26" w:after="0"/>
        <w:jc w:val="both"/>
      </w:pPr>
      <w:r>
        <w:rPr>
          <w:color w:val="000000"/>
        </w:rPr>
        <w:t>1. Pełnomocnik wyborczy dokonuje zgłoszenia kandydatów na członków komisji na druku stanowiącym załącznik do uchwały.</w:t>
      </w:r>
    </w:p>
    <w:p w14:paraId="31F5AF56" w14:textId="77777777" w:rsidR="005A3296" w:rsidRDefault="00000000" w:rsidP="005E2B60">
      <w:pPr>
        <w:spacing w:before="26" w:after="0"/>
        <w:jc w:val="both"/>
      </w:pPr>
      <w:r>
        <w:rPr>
          <w:color w:val="000000"/>
        </w:rPr>
        <w:t>2. Zgłoszenie kandydatów na członków komisji musi być dokonane najpóźniej w 30. dniu przed dniem wyborów, w godzinach pracy urzędu gminy.</w:t>
      </w:r>
    </w:p>
    <w:p w14:paraId="395450FB" w14:textId="77777777" w:rsidR="005A3296" w:rsidRDefault="00000000" w:rsidP="005E2B60">
      <w:pPr>
        <w:spacing w:before="26" w:after="0"/>
        <w:jc w:val="both"/>
      </w:pPr>
      <w:r>
        <w:rPr>
          <w:color w:val="000000"/>
        </w:rPr>
        <w:t>3. Za dzień dokonania zgłoszenia rozumie się dzień jego doręczenia do urzędu gminy, potwierdzony podpisem na zgłoszeniu przez osobę je przyjmującą.</w:t>
      </w:r>
    </w:p>
    <w:p w14:paraId="72B385BF" w14:textId="77777777" w:rsidR="005A3296" w:rsidRDefault="00000000" w:rsidP="005E2B60">
      <w:pPr>
        <w:spacing w:before="26" w:after="0"/>
        <w:jc w:val="both"/>
      </w:pPr>
      <w:r>
        <w:rPr>
          <w:color w:val="000000"/>
        </w:rPr>
        <w:t>4. Przywrócenie terminu do zgłaszania kandydatów na członków komisji jest niedopuszczalne.</w:t>
      </w:r>
    </w:p>
    <w:p w14:paraId="6C1EE50C" w14:textId="77777777" w:rsidR="005A3296" w:rsidRDefault="00000000" w:rsidP="005E2B60">
      <w:pPr>
        <w:spacing w:before="26" w:after="0"/>
        <w:jc w:val="both"/>
      </w:pPr>
      <w:r>
        <w:rPr>
          <w:color w:val="000000"/>
        </w:rPr>
        <w:t>5. Zgłoszenie kandydatów na członków komisji zawiera w szczególności:</w:t>
      </w:r>
    </w:p>
    <w:p w14:paraId="7845F684" w14:textId="77777777" w:rsidR="005A3296" w:rsidRDefault="00000000" w:rsidP="005E2B60">
      <w:pPr>
        <w:spacing w:before="26" w:after="0"/>
        <w:ind w:left="373"/>
        <w:jc w:val="both"/>
      </w:pPr>
      <w:r>
        <w:rPr>
          <w:color w:val="000000"/>
        </w:rPr>
        <w:t>1) numer obwodu głosowania i nazwę miejscowości, w której znajduje się siedziba komisji;</w:t>
      </w:r>
    </w:p>
    <w:p w14:paraId="2F0F1B38" w14:textId="77777777" w:rsidR="005A3296" w:rsidRDefault="00000000" w:rsidP="005E2B60">
      <w:pPr>
        <w:spacing w:before="26" w:after="0"/>
        <w:ind w:left="373"/>
        <w:jc w:val="both"/>
      </w:pPr>
      <w:r>
        <w:rPr>
          <w:color w:val="000000"/>
        </w:rPr>
        <w:t xml:space="preserve">2) imię (imiona) i nazwisko, adres zamieszkania oraz numer ewidencyjny PESEL osoby dokonującej zgłoszenia (w odniesieniu do obywateli Unii Europejskiej niebędących </w:t>
      </w:r>
      <w:r>
        <w:rPr>
          <w:color w:val="000000"/>
        </w:rPr>
        <w:lastRenderedPageBreak/>
        <w:t>obywatelami polskimi - numer paszportu lub innego dokumentu stwierdzającego tożsamość);</w:t>
      </w:r>
    </w:p>
    <w:p w14:paraId="7193F128" w14:textId="77777777" w:rsidR="005A3296" w:rsidRDefault="00000000" w:rsidP="005E2B60">
      <w:pPr>
        <w:spacing w:before="26" w:after="0"/>
        <w:ind w:left="373"/>
        <w:jc w:val="both"/>
      </w:pPr>
      <w:r>
        <w:rPr>
          <w:color w:val="000000"/>
        </w:rPr>
        <w:t>3) nazwę komitetu wyborczego, który dokonuje zgłoszenia;</w:t>
      </w:r>
    </w:p>
    <w:p w14:paraId="5397861D" w14:textId="77777777" w:rsidR="005A3296" w:rsidRDefault="00000000" w:rsidP="005E2B60">
      <w:pPr>
        <w:spacing w:before="26" w:after="0"/>
        <w:ind w:left="373"/>
        <w:jc w:val="both"/>
      </w:pPr>
      <w:r>
        <w:rPr>
          <w:color w:val="000000"/>
        </w:rPr>
        <w:t xml:space="preserve">4) </w:t>
      </w:r>
      <w:proofErr w:type="gramStart"/>
      <w:r>
        <w:rPr>
          <w:color w:val="000000"/>
          <w:vertAlign w:val="superscript"/>
        </w:rPr>
        <w:t>4</w:t>
      </w:r>
      <w:r>
        <w:rPr>
          <w:color w:val="000000"/>
        </w:rPr>
        <w:t xml:space="preserve">  imię</w:t>
      </w:r>
      <w:proofErr w:type="gramEnd"/>
      <w:r>
        <w:rPr>
          <w:color w:val="000000"/>
        </w:rPr>
        <w:t xml:space="preserve"> (imiona) i nazwisko, adres zamieszkania (zgodny z adresem ujęcia w Centralnym Rejestrze Wyborców w stałym obwodzie głosowania) oraz numer ewidencyjny PESEL kandydata na członka komisji;</w:t>
      </w:r>
    </w:p>
    <w:p w14:paraId="7700E6AA" w14:textId="77777777" w:rsidR="005A3296" w:rsidRDefault="00000000" w:rsidP="005E2B60">
      <w:pPr>
        <w:spacing w:before="26" w:after="0"/>
        <w:ind w:left="373"/>
        <w:jc w:val="both"/>
      </w:pPr>
      <w:r>
        <w:rPr>
          <w:color w:val="000000"/>
        </w:rPr>
        <w:t xml:space="preserve">5) </w:t>
      </w:r>
      <w:proofErr w:type="gramStart"/>
      <w:r>
        <w:rPr>
          <w:color w:val="000000"/>
          <w:vertAlign w:val="superscript"/>
        </w:rPr>
        <w:t>5</w:t>
      </w:r>
      <w:r>
        <w:rPr>
          <w:color w:val="000000"/>
        </w:rPr>
        <w:t xml:space="preserve">  oświadczenie</w:t>
      </w:r>
      <w:proofErr w:type="gramEnd"/>
      <w:r>
        <w:rPr>
          <w:color w:val="000000"/>
        </w:rPr>
        <w:t xml:space="preserve"> kandydata, że wyraża zgodę na powołanie w skład wskazanej komisji, posiada prawo wybierania potwierdzone ujęciem w Centralnym Rejestrze Wyborców w stałym obwodzie głosowania zgodnie z adresem zameldowania na pobyt stały albo adresem stałego zamieszkania i spełnia pozostałe wymogi określone w Kodeksie wyborczym.</w:t>
      </w:r>
    </w:p>
    <w:p w14:paraId="789E09AE" w14:textId="77777777" w:rsidR="005A3296" w:rsidRDefault="00000000" w:rsidP="005E2B60">
      <w:pPr>
        <w:spacing w:before="26" w:after="0"/>
        <w:jc w:val="both"/>
      </w:pPr>
      <w:r>
        <w:rPr>
          <w:color w:val="000000"/>
        </w:rPr>
        <w:t>6. Zgłoszenie podpisuje pełnomocnik wyborczy, zaś kandydat na członka komisji podpisuje oświadczenie, o którym mowa w ust. 5 pkt 5. Za prawidłowe uznaje się również zgłoszenie, do którego załączono odrębne oświadczenie, zawierające informacje określone w ust. 5 pkt 1 i 5.</w:t>
      </w:r>
    </w:p>
    <w:p w14:paraId="61E65736" w14:textId="77777777" w:rsidR="005A3296" w:rsidRDefault="00000000" w:rsidP="005E2B60">
      <w:pPr>
        <w:spacing w:before="26" w:after="0"/>
        <w:jc w:val="both"/>
      </w:pPr>
      <w:r>
        <w:rPr>
          <w:color w:val="000000"/>
        </w:rPr>
        <w:t>7. Osoba dokonująca zgłoszenia z upoważnienia pełnomocnika wyborczego komitetu wyborczego dołącza do zgłoszenia to upoważnienie lub jego kopię. W przypadku wysłania zgłoszenia pocztą, kopię uwierzytelnia pełnomocnik wyborczy, a w przypadku zgłoszenia dokonanego osobiście - osoba przyjmująca zgłoszenie, po okazaniu oryginału upoważnienia.</w:t>
      </w:r>
    </w:p>
    <w:p w14:paraId="5CACAE53" w14:textId="77777777" w:rsidR="005A3296" w:rsidRDefault="00000000" w:rsidP="005E2B60">
      <w:pPr>
        <w:spacing w:before="26" w:after="0"/>
        <w:jc w:val="both"/>
      </w:pPr>
      <w:proofErr w:type="gramStart"/>
      <w:r>
        <w:rPr>
          <w:b/>
          <w:color w:val="000000"/>
        </w:rPr>
        <w:t>§  7.</w:t>
      </w:r>
      <w:proofErr w:type="gramEnd"/>
      <w:r>
        <w:rPr>
          <w:b/>
          <w:color w:val="000000"/>
        </w:rPr>
        <w:t> </w:t>
      </w:r>
    </w:p>
    <w:p w14:paraId="67A87BB8" w14:textId="77777777" w:rsidR="005A3296" w:rsidRDefault="00000000" w:rsidP="005E2B60">
      <w:pPr>
        <w:spacing w:before="26" w:after="0"/>
        <w:jc w:val="both"/>
      </w:pPr>
      <w:r>
        <w:rPr>
          <w:color w:val="000000"/>
        </w:rPr>
        <w:t>1. Zgłoszenie kandydatów na członków komisji może dotyczyć więcej niż jednej komisji w danej gminie.</w:t>
      </w:r>
    </w:p>
    <w:p w14:paraId="459F2C51" w14:textId="77777777" w:rsidR="005A3296" w:rsidRDefault="00000000" w:rsidP="005E2B60">
      <w:pPr>
        <w:spacing w:before="26" w:after="0"/>
        <w:jc w:val="both"/>
      </w:pPr>
      <w:r>
        <w:rPr>
          <w:color w:val="000000"/>
        </w:rPr>
        <w:t xml:space="preserve">2. Do jednej komisji pełnomocnik wyborczy może zgłosić więcej niż jednego kandydata ze wskazaniem ich kolejności. W takim przypadku w pierwszej kolejności rozpatrywane będzie zgłoszenie pierwszego kandydata do danej komisji wskazanego w zgłoszeniu, a w </w:t>
      </w:r>
      <w:proofErr w:type="gramStart"/>
      <w:r>
        <w:rPr>
          <w:color w:val="000000"/>
        </w:rPr>
        <w:t>przypadku</w:t>
      </w:r>
      <w:proofErr w:type="gramEnd"/>
      <w:r>
        <w:rPr>
          <w:color w:val="000000"/>
        </w:rPr>
        <w:t xml:space="preserve"> gdy dany kandydat nie spełnia kryteriów ustawowych, rozpatrywane będą kolejne kandydatury według liczby porządkowej.</w:t>
      </w:r>
    </w:p>
    <w:p w14:paraId="0673FD8A" w14:textId="77777777" w:rsidR="005A3296" w:rsidRDefault="00000000" w:rsidP="005E2B60">
      <w:pPr>
        <w:spacing w:before="26" w:after="0"/>
        <w:jc w:val="both"/>
      </w:pPr>
      <w:r>
        <w:rPr>
          <w:color w:val="000000"/>
        </w:rPr>
        <w:t>3. Ta sama osoba może być zgłoszona tylko do jednej komisji.</w:t>
      </w:r>
    </w:p>
    <w:p w14:paraId="2AD25001" w14:textId="77777777" w:rsidR="005A3296" w:rsidRDefault="00000000" w:rsidP="005E2B60">
      <w:pPr>
        <w:spacing w:before="26" w:after="0"/>
        <w:jc w:val="both"/>
      </w:pPr>
      <w:r>
        <w:rPr>
          <w:color w:val="000000"/>
        </w:rPr>
        <w:t>4. W razie zgłoszenia tego samego kandydata:</w:t>
      </w:r>
    </w:p>
    <w:p w14:paraId="61540B08" w14:textId="77777777" w:rsidR="005A3296" w:rsidRDefault="00000000" w:rsidP="005E2B60">
      <w:pPr>
        <w:spacing w:before="26" w:after="0"/>
        <w:ind w:left="373"/>
        <w:jc w:val="both"/>
      </w:pPr>
      <w:r>
        <w:rPr>
          <w:color w:val="000000"/>
        </w:rPr>
        <w:t>1) w więcej niż jednej gminie - rozpatrywane jest tylko zgłoszenie, które wpłynęło i zostało jako pierwsze wprowadzone do systemu informatycznego, o którym mowa w § 10;</w:t>
      </w:r>
    </w:p>
    <w:p w14:paraId="7038157C" w14:textId="77777777" w:rsidR="005A3296" w:rsidRDefault="00000000" w:rsidP="005E2B60">
      <w:pPr>
        <w:spacing w:before="26" w:after="0"/>
        <w:ind w:left="373"/>
        <w:jc w:val="both"/>
      </w:pPr>
      <w:r>
        <w:rPr>
          <w:color w:val="000000"/>
        </w:rPr>
        <w:t>2) do więcej niż jednej komisji w danej gminie - rozpatrywane jest tylko zgłoszenie kandydata do komisji o najniższym numerze spośród obwodów, do których kandydat został zgłoszony do danej komisji.</w:t>
      </w:r>
    </w:p>
    <w:p w14:paraId="329D1F3F" w14:textId="77777777" w:rsidR="005A3296" w:rsidRDefault="00000000" w:rsidP="005E2B60">
      <w:pPr>
        <w:spacing w:before="26" w:after="0"/>
        <w:jc w:val="both"/>
      </w:pPr>
      <w:r>
        <w:rPr>
          <w:color w:val="000000"/>
        </w:rPr>
        <w:t>5. Przed upływem terminu zgłaszania kandydatów pełnomocnik wyborczy może pisemnie wycofać zgłoszonego kandydata na członka komisji lub pisemnie wycofać zgłoszonego kandydata na członka komisji i zgłosić nowego kandydata.</w:t>
      </w:r>
    </w:p>
    <w:p w14:paraId="50C48EA0" w14:textId="77777777" w:rsidR="005A3296" w:rsidRDefault="00000000" w:rsidP="005E2B60">
      <w:pPr>
        <w:spacing w:before="26" w:after="240"/>
        <w:jc w:val="both"/>
      </w:pPr>
      <w:proofErr w:type="gramStart"/>
      <w:r>
        <w:rPr>
          <w:b/>
          <w:color w:val="000000"/>
        </w:rPr>
        <w:t>§  8.</w:t>
      </w:r>
      <w:proofErr w:type="gramEnd"/>
      <w:r>
        <w:rPr>
          <w:b/>
          <w:color w:val="000000"/>
        </w:rPr>
        <w:t xml:space="preserve">  </w:t>
      </w:r>
      <w:r>
        <w:rPr>
          <w:b/>
          <w:color w:val="000000"/>
          <w:vertAlign w:val="superscript"/>
        </w:rPr>
        <w:t>6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 Wyborcy mogą samodzielnie zgłaszać swoje kandydatury na członka komisji komisarzowi wyborczemu, który może powołać ich w skład komisji w przypadku jej uzupełniania spośród wyborców, o czym mowa w </w:t>
      </w:r>
      <w:r>
        <w:rPr>
          <w:color w:val="1B1B1B"/>
        </w:rPr>
        <w:t>art. 182 § 8b</w:t>
      </w:r>
      <w:r>
        <w:rPr>
          <w:color w:val="000000"/>
        </w:rPr>
        <w:t xml:space="preserve"> Kodeksu wyborczego. Zgłoszenia wyborców przyjmują urzędnicy wyborczy, właściwi dla gminy, w której siedzibę ma dana komisja, za pośrednictwem urzędu gminy. Przepis § 3 ust. 3 zdanie drugie stosuje się.</w:t>
      </w:r>
    </w:p>
    <w:p w14:paraId="1FA068B1" w14:textId="77777777" w:rsidR="005A3296" w:rsidRDefault="00000000" w:rsidP="005E2B60">
      <w:pPr>
        <w:spacing w:before="26" w:after="240"/>
        <w:jc w:val="both"/>
      </w:pPr>
      <w:proofErr w:type="gramStart"/>
      <w:r>
        <w:rPr>
          <w:b/>
          <w:color w:val="000000"/>
        </w:rPr>
        <w:lastRenderedPageBreak/>
        <w:t>§  9.</w:t>
      </w:r>
      <w:proofErr w:type="gramEnd"/>
      <w:r>
        <w:rPr>
          <w:b/>
          <w:color w:val="000000"/>
        </w:rPr>
        <w:t> </w:t>
      </w:r>
      <w:r>
        <w:rPr>
          <w:color w:val="000000"/>
        </w:rPr>
        <w:t>Urząd gminy dokonuje sprawdzenia prawidłowości zgłoszenia kandydatów na członków komisji i za pośrednictwem urzędnika wyborczego informuje komisarza wyborczego o przyczynach nieuwzględnienia zgłoszenia kandydata.</w:t>
      </w:r>
    </w:p>
    <w:p w14:paraId="67DD1C99" w14:textId="77777777" w:rsidR="005A3296" w:rsidRDefault="00000000" w:rsidP="005E2B60">
      <w:pPr>
        <w:spacing w:before="26" w:after="240"/>
        <w:jc w:val="both"/>
      </w:pPr>
      <w:proofErr w:type="gramStart"/>
      <w:r>
        <w:rPr>
          <w:b/>
          <w:color w:val="000000"/>
        </w:rPr>
        <w:t>§  10.</w:t>
      </w:r>
      <w:proofErr w:type="gramEnd"/>
      <w:r>
        <w:rPr>
          <w:b/>
          <w:color w:val="000000"/>
        </w:rPr>
        <w:t> </w:t>
      </w:r>
      <w:r>
        <w:rPr>
          <w:color w:val="000000"/>
        </w:rPr>
        <w:t>Urząd gminy niezwłocznie po otrzymaniu zgłoszenia wprowadza dane zgłoszonych kandydatów do systemu informatycznego Wsparcie Organów Wyborczych (WOW) i, w miarę wpływu zgłoszeń, sporządza, odrębnie dla każdego obwodu głosowania, wykaz zgłoszonych kandydatów na członków komisji. Wykaz zawiera nazwę komisji, numer obwodu i adres siedziby oraz dane prawidłowo zgłoszonych kandydatów na członków komisji, o których mowa w § 6 ust. 5 pkt 4. Po wprowadzeniu danych do wykazu, dokumenty zgłoszeniowe przekazuje się urzędnikowi wyborczemu.</w:t>
      </w:r>
    </w:p>
    <w:p w14:paraId="289F12AB" w14:textId="77777777" w:rsidR="005A3296" w:rsidRDefault="00000000" w:rsidP="005E2B60">
      <w:pPr>
        <w:spacing w:before="26" w:after="0"/>
        <w:jc w:val="both"/>
      </w:pPr>
      <w:proofErr w:type="gramStart"/>
      <w:r>
        <w:rPr>
          <w:b/>
          <w:color w:val="000000"/>
        </w:rPr>
        <w:t>§  11.</w:t>
      </w:r>
      <w:proofErr w:type="gramEnd"/>
      <w:r>
        <w:rPr>
          <w:b/>
          <w:color w:val="000000"/>
        </w:rPr>
        <w:t> </w:t>
      </w:r>
    </w:p>
    <w:p w14:paraId="799BF1F9" w14:textId="77777777" w:rsidR="005A3296" w:rsidRDefault="00000000" w:rsidP="005E2B60">
      <w:pPr>
        <w:spacing w:before="26" w:after="0"/>
        <w:jc w:val="both"/>
      </w:pPr>
      <w:r>
        <w:rPr>
          <w:color w:val="000000"/>
        </w:rPr>
        <w:t xml:space="preserve">1.  </w:t>
      </w:r>
      <w:proofErr w:type="gramStart"/>
      <w:r>
        <w:rPr>
          <w:color w:val="000000"/>
          <w:vertAlign w:val="superscript"/>
        </w:rPr>
        <w:t>7</w:t>
      </w:r>
      <w:r>
        <w:rPr>
          <w:color w:val="000000"/>
        </w:rPr>
        <w:t xml:space="preserve">  Komisarz</w:t>
      </w:r>
      <w:proofErr w:type="gramEnd"/>
      <w:r>
        <w:rPr>
          <w:color w:val="000000"/>
        </w:rPr>
        <w:t xml:space="preserve"> wyborczy powołuje każdą komisję w ustawowym składzie liczbowym, ustalonym na podstawie </w:t>
      </w:r>
      <w:r>
        <w:rPr>
          <w:color w:val="1B1B1B"/>
        </w:rPr>
        <w:t>art. 182 § 1a</w:t>
      </w:r>
      <w:r>
        <w:rPr>
          <w:color w:val="000000"/>
        </w:rPr>
        <w:t xml:space="preserve"> i </w:t>
      </w:r>
      <w:r>
        <w:rPr>
          <w:color w:val="1B1B1B"/>
        </w:rPr>
        <w:t>1b</w:t>
      </w:r>
      <w:r>
        <w:rPr>
          <w:color w:val="000000"/>
        </w:rPr>
        <w:t xml:space="preserve"> Kodeksu wyborczego, z zastrzeżeniem § 12, z tym że:</w:t>
      </w:r>
    </w:p>
    <w:p w14:paraId="6E9EE513" w14:textId="77777777" w:rsidR="005A3296" w:rsidRDefault="00000000" w:rsidP="005E2B60">
      <w:pPr>
        <w:spacing w:before="26" w:after="0"/>
        <w:ind w:left="373"/>
        <w:jc w:val="both"/>
      </w:pPr>
      <w:r>
        <w:rPr>
          <w:color w:val="000000"/>
        </w:rPr>
        <w:t>1) w liczbie nie mniejszej niż 2/3 ustawowego składu liczbowego komisji, po jednym przedstawicielu zgłoszonym przez pełnomocników komitetów wyborczych, o których mowa w § 5 ust. 1 pkt 1 i 2;</w:t>
      </w:r>
    </w:p>
    <w:p w14:paraId="60C70169" w14:textId="77777777" w:rsidR="005A3296" w:rsidRDefault="00000000" w:rsidP="005E2B60">
      <w:pPr>
        <w:spacing w:before="26" w:after="0"/>
        <w:ind w:left="373"/>
        <w:jc w:val="both"/>
      </w:pPr>
      <w:r>
        <w:rPr>
          <w:color w:val="000000"/>
        </w:rPr>
        <w:t>2) po jednym przedstawicielu zgłoszonym przez pełnomocników wyborczych, o których mowa w § 5 ust. 1 pkt 3, w liczbie stanowiącej różnicę między ustawowym składem liczbowym a liczbą członków powołanych w trybie, o którym mowa pkt 1.</w:t>
      </w:r>
    </w:p>
    <w:p w14:paraId="4D8E0E8F" w14:textId="77777777" w:rsidR="005A3296" w:rsidRDefault="00000000" w:rsidP="005E2B60">
      <w:pPr>
        <w:spacing w:before="26" w:after="0"/>
        <w:jc w:val="both"/>
      </w:pPr>
      <w:r>
        <w:rPr>
          <w:color w:val="000000"/>
        </w:rPr>
        <w:t>2. Jeżeli liczba komitetów wyborczych, o których mowa w § 5 ust. 1 pkt 1 i 2, jest mniejsza niż 2/3 ustawowego składu liczbowego, prawo wskazania dodatkowej osoby mają pełnomocnicy komitetów wyborczych, o których mowa w § 5 ust. 1 pkt 3.</w:t>
      </w:r>
    </w:p>
    <w:p w14:paraId="5DD14FA0" w14:textId="77777777" w:rsidR="005A3296" w:rsidRDefault="00000000" w:rsidP="005E2B60">
      <w:pPr>
        <w:spacing w:before="26" w:after="240"/>
        <w:jc w:val="both"/>
      </w:pPr>
      <w:proofErr w:type="gramStart"/>
      <w:r>
        <w:rPr>
          <w:b/>
          <w:color w:val="000000"/>
        </w:rPr>
        <w:t>§  12.</w:t>
      </w:r>
      <w:proofErr w:type="gramEnd"/>
      <w:r>
        <w:rPr>
          <w:b/>
          <w:color w:val="000000"/>
        </w:rPr>
        <w:t xml:space="preserve">  </w:t>
      </w:r>
      <w:r>
        <w:rPr>
          <w:b/>
          <w:color w:val="000000"/>
          <w:vertAlign w:val="superscript"/>
        </w:rPr>
        <w:t>8</w:t>
      </w:r>
      <w:r>
        <w:rPr>
          <w:b/>
          <w:color w:val="000000"/>
        </w:rPr>
        <w:t xml:space="preserve"> </w:t>
      </w:r>
      <w:r>
        <w:rPr>
          <w:color w:val="000000"/>
        </w:rPr>
        <w:t> W obwodach odrębnych komisarz wyborczy powołuje każdą komisję w ustawowym składzie liczbowym, ustalonym na podstawie art. 182 § 3 i 3a Kodeksu wyborczego, po jednym kandydacie spośród kandydatów zgłoszonych przez pełnomocników wszystkich komitetów wyborczych.</w:t>
      </w:r>
    </w:p>
    <w:p w14:paraId="41E8987F" w14:textId="77777777" w:rsidR="005A3296" w:rsidRDefault="00000000" w:rsidP="005E2B60">
      <w:pPr>
        <w:spacing w:before="26" w:after="240"/>
        <w:jc w:val="both"/>
      </w:pPr>
      <w:proofErr w:type="gramStart"/>
      <w:r>
        <w:rPr>
          <w:b/>
          <w:color w:val="000000"/>
        </w:rPr>
        <w:t>§  13.</w:t>
      </w:r>
      <w:proofErr w:type="gramEnd"/>
      <w:r>
        <w:rPr>
          <w:b/>
          <w:color w:val="000000"/>
        </w:rPr>
        <w:t> </w:t>
      </w:r>
      <w:r>
        <w:rPr>
          <w:color w:val="000000"/>
        </w:rPr>
        <w:t>Jeżeli liczba prawidłowo zgłoszonych kandydatów do składu komisji jest równa ustawowemu składowi liczbowemu, komisja powoływana jest w składzie odpowiadającym liczbie zgłoszonych kandydatów.</w:t>
      </w:r>
    </w:p>
    <w:p w14:paraId="132F2525" w14:textId="77777777" w:rsidR="005A3296" w:rsidRDefault="00000000" w:rsidP="005E2B60">
      <w:pPr>
        <w:spacing w:before="26" w:after="0"/>
        <w:jc w:val="both"/>
      </w:pPr>
      <w:proofErr w:type="gramStart"/>
      <w:r>
        <w:rPr>
          <w:b/>
          <w:color w:val="000000"/>
        </w:rPr>
        <w:t>§  14.</w:t>
      </w:r>
      <w:proofErr w:type="gramEnd"/>
      <w:r>
        <w:rPr>
          <w:b/>
          <w:color w:val="000000"/>
        </w:rPr>
        <w:t> </w:t>
      </w:r>
    </w:p>
    <w:p w14:paraId="12B0AA3A" w14:textId="77777777" w:rsidR="005A3296" w:rsidRDefault="00000000" w:rsidP="005E2B60">
      <w:pPr>
        <w:spacing w:before="26" w:after="0"/>
        <w:jc w:val="both"/>
      </w:pPr>
      <w:r>
        <w:rPr>
          <w:color w:val="000000"/>
        </w:rPr>
        <w:t xml:space="preserve">1. Jeżeli liczba członków komisji powołanych na podstawie </w:t>
      </w:r>
      <w:r>
        <w:rPr>
          <w:color w:val="1B1B1B"/>
        </w:rPr>
        <w:t>art. 182 § 2</w:t>
      </w:r>
      <w:r>
        <w:rPr>
          <w:color w:val="000000"/>
        </w:rPr>
        <w:t xml:space="preserve"> Kodeksu wyborczego miałaby być mniejsza niż ustawowy skład - pozostałych kandydatów do składu komisji wyłania się w drodze publicznego losowania spośród osób zgłoszonych przez wszystkich pełnomocników wyborczych. W celu uzupełnienia składu komisji pełnomocnicy wyborczy mogą zgłosić do losowania tyle osób, ile brakuje do ustawowego składu liczbowego komisji.</w:t>
      </w:r>
    </w:p>
    <w:p w14:paraId="1E7F25E0" w14:textId="77777777" w:rsidR="005A3296" w:rsidRDefault="00000000" w:rsidP="005E2B60">
      <w:pPr>
        <w:spacing w:before="26" w:after="0"/>
        <w:jc w:val="both"/>
      </w:pPr>
      <w:r>
        <w:rPr>
          <w:color w:val="000000"/>
        </w:rPr>
        <w:t xml:space="preserve">2. Jeżeli liczba członków komisji powołanych na podstawie </w:t>
      </w:r>
      <w:r>
        <w:rPr>
          <w:color w:val="1B1B1B"/>
        </w:rPr>
        <w:t>art. 182 § 2</w:t>
      </w:r>
      <w:r>
        <w:rPr>
          <w:color w:val="000000"/>
        </w:rPr>
        <w:t xml:space="preserve"> Kodeksu wyborczego miałaby być większa niż ustawowy skład liczbowy komisji - kandydatów do składu komisji, w liczbie stanowiącej różnicę między ustawowym składem liczbowym a liczbą osób zgłoszonych przez pełnomocników wyborczych, o których mowa w § 5 ust. 1 pkt 1 i 2, wyłania </w:t>
      </w:r>
      <w:r>
        <w:rPr>
          <w:color w:val="000000"/>
        </w:rPr>
        <w:lastRenderedPageBreak/>
        <w:t>się w drodze publicznego losowania spośród osób zgłoszonych przez pełnomocników wyborczych, o których mowa w § 5 ust. 1 pkt 3.</w:t>
      </w:r>
    </w:p>
    <w:p w14:paraId="0EDCBBB3" w14:textId="77777777" w:rsidR="005A3296" w:rsidRDefault="00000000" w:rsidP="005E2B60">
      <w:pPr>
        <w:spacing w:before="26" w:after="0"/>
        <w:jc w:val="both"/>
      </w:pPr>
      <w:r>
        <w:rPr>
          <w:color w:val="000000"/>
        </w:rPr>
        <w:t>3. Losowanie przeprowadza, w imieniu komisarza wyborczego, urzędnik wyborczy lub pracownik urzędu gminy.</w:t>
      </w:r>
    </w:p>
    <w:p w14:paraId="451973C8" w14:textId="77777777" w:rsidR="005A3296" w:rsidRDefault="00000000" w:rsidP="005E2B60">
      <w:pPr>
        <w:spacing w:before="26" w:after="0"/>
        <w:jc w:val="both"/>
      </w:pPr>
      <w:r>
        <w:rPr>
          <w:color w:val="000000"/>
        </w:rPr>
        <w:t xml:space="preserve">4.  </w:t>
      </w:r>
      <w:proofErr w:type="gramStart"/>
      <w:r>
        <w:rPr>
          <w:color w:val="000000"/>
          <w:vertAlign w:val="superscript"/>
        </w:rPr>
        <w:t>9</w:t>
      </w:r>
      <w:r>
        <w:rPr>
          <w:color w:val="000000"/>
        </w:rPr>
        <w:t xml:space="preserve">  Informację</w:t>
      </w:r>
      <w:proofErr w:type="gramEnd"/>
      <w:r>
        <w:rPr>
          <w:color w:val="000000"/>
        </w:rPr>
        <w:t xml:space="preserve"> o:</w:t>
      </w:r>
    </w:p>
    <w:p w14:paraId="7C7B8A82" w14:textId="77777777" w:rsidR="005A3296" w:rsidRDefault="00000000" w:rsidP="005E2B60">
      <w:pPr>
        <w:spacing w:before="26" w:after="0"/>
        <w:ind w:left="373"/>
        <w:jc w:val="both"/>
      </w:pPr>
      <w:r>
        <w:rPr>
          <w:color w:val="000000"/>
        </w:rPr>
        <w:t>1) możliwości dokonania zgłoszenia kandydata do losowania, o którym mowa w ust. 1, oraz terminie tego zgłoszenia,</w:t>
      </w:r>
    </w:p>
    <w:p w14:paraId="2A7D88AD" w14:textId="77777777" w:rsidR="005A3296" w:rsidRDefault="00000000" w:rsidP="005E2B60">
      <w:pPr>
        <w:spacing w:before="26" w:after="0"/>
        <w:ind w:left="373"/>
        <w:jc w:val="both"/>
      </w:pPr>
      <w:r>
        <w:rPr>
          <w:color w:val="000000"/>
        </w:rPr>
        <w:t>2) miejscu, dacie i godzinie przeprowadzenia losowania</w:t>
      </w:r>
    </w:p>
    <w:p w14:paraId="2CF11A9B" w14:textId="77777777" w:rsidR="005A3296" w:rsidRDefault="00000000" w:rsidP="005E2B60">
      <w:pPr>
        <w:spacing w:before="25" w:after="0"/>
        <w:jc w:val="both"/>
      </w:pPr>
      <w:r>
        <w:rPr>
          <w:color w:val="000000"/>
        </w:rPr>
        <w:t>- urząd gminy przekazuje komisarzowi wyborczemu oraz podaje do publicznej wiadomości, co najmniej na 2 dni przed upływem terminu zgłoszenia kandydata do losowania, wywieszając stosowne zawiadomienie w swojej siedzibie, w miejscu ogólnodostępnym, oraz umieszczając je w Biuletynie Informacji Publicznej urzędu gminy. Informację tę komisarz wyborczy umieszcza na stronie internetowej delegatury Krajowego Biura Wyborczego.</w:t>
      </w:r>
    </w:p>
    <w:p w14:paraId="38968A45" w14:textId="77777777" w:rsidR="005A3296" w:rsidRDefault="00000000" w:rsidP="005E2B60">
      <w:pPr>
        <w:spacing w:before="26" w:after="0"/>
        <w:jc w:val="both"/>
      </w:pPr>
      <w:r>
        <w:rPr>
          <w:color w:val="000000"/>
        </w:rPr>
        <w:t>5. Nieobecność pełnomocników wyborczych nie wstrzymuje przeprowadzenia losowania.</w:t>
      </w:r>
    </w:p>
    <w:p w14:paraId="02434A5E" w14:textId="77777777" w:rsidR="005A3296" w:rsidRDefault="00000000" w:rsidP="005E2B60">
      <w:pPr>
        <w:spacing w:before="26" w:after="0"/>
        <w:jc w:val="both"/>
      </w:pPr>
      <w:r>
        <w:rPr>
          <w:color w:val="000000"/>
        </w:rPr>
        <w:t>6. Losowania członków komisji spośród kandydatów zgłoszonych do danej komisji dokonuje się odrębnie dla każdej komisji.</w:t>
      </w:r>
    </w:p>
    <w:p w14:paraId="6A88AEB2" w14:textId="77777777" w:rsidR="005A3296" w:rsidRDefault="00000000" w:rsidP="005E2B60">
      <w:pPr>
        <w:spacing w:before="26" w:after="0"/>
        <w:jc w:val="both"/>
      </w:pPr>
      <w:r>
        <w:rPr>
          <w:color w:val="000000"/>
        </w:rPr>
        <w:t>7. Losowanie przeprowadza się w ten sposób, że nazwiska kandydatów uczestniczących w losowaniu oznacza się numerami, informując o tym obecnych przy losowaniu. Do jednakowych, nieprzezroczystych kopert lub innych pojemników, zwanych dalej "kopertami", wkłada się kartki z wpisanymi numerami odpowiadającymi numerom, którymi oznaczono nazwiska kandydatów. Po wymieszaniu kopert losuje się:</w:t>
      </w:r>
    </w:p>
    <w:p w14:paraId="18A2C580" w14:textId="77777777" w:rsidR="005A3296" w:rsidRDefault="00000000" w:rsidP="005E2B60">
      <w:pPr>
        <w:spacing w:before="26" w:after="0"/>
        <w:ind w:left="373"/>
        <w:jc w:val="both"/>
      </w:pPr>
      <w:r>
        <w:rPr>
          <w:color w:val="000000"/>
        </w:rPr>
        <w:t xml:space="preserve">1) tyle kopert, ilu członków komisji brakuje do ustawowego składu liczbowego komisji - w przypadku losowania, o którym mowa w </w:t>
      </w:r>
      <w:r>
        <w:rPr>
          <w:color w:val="1B1B1B"/>
        </w:rPr>
        <w:t>art. 182 § 7 pkt 1</w:t>
      </w:r>
      <w:r>
        <w:rPr>
          <w:color w:val="000000"/>
        </w:rPr>
        <w:t xml:space="preserve"> Kodeksu wyborczego;</w:t>
      </w:r>
    </w:p>
    <w:p w14:paraId="377F7A05" w14:textId="77777777" w:rsidR="005A3296" w:rsidRDefault="00000000" w:rsidP="005E2B60">
      <w:pPr>
        <w:spacing w:before="26" w:after="0"/>
        <w:ind w:left="373"/>
        <w:jc w:val="both"/>
      </w:pPr>
      <w:r>
        <w:rPr>
          <w:color w:val="000000"/>
        </w:rPr>
        <w:t xml:space="preserve">2) tyle kopert, ile stanowi różnicę między ustawowym składem liczbowym komisji a liczbą członków komisji powoływanych spośród kandydatów zgłoszonych przez komitety wyborcze, o których mowa w § 5 ust. 1 pkt 1 i 2, o czym mowa w </w:t>
      </w:r>
      <w:r>
        <w:rPr>
          <w:color w:val="1B1B1B"/>
        </w:rPr>
        <w:t>art. 182 § 7 pkt 2</w:t>
      </w:r>
      <w:r>
        <w:rPr>
          <w:color w:val="000000"/>
        </w:rPr>
        <w:t xml:space="preserve"> Kodeksu wyborczego.</w:t>
      </w:r>
    </w:p>
    <w:p w14:paraId="3078E656" w14:textId="77777777" w:rsidR="005A3296" w:rsidRDefault="00000000" w:rsidP="005E2B60">
      <w:pPr>
        <w:spacing w:before="26" w:after="0"/>
        <w:jc w:val="both"/>
      </w:pPr>
      <w:r>
        <w:rPr>
          <w:color w:val="000000"/>
        </w:rPr>
        <w:t>8. Wylosowane numery są odczytywane i okazywane obecnym przy losowaniu. Odczytywane są również imiona i nazwiska kandydatów oznaczonych tymi numerami.</w:t>
      </w:r>
    </w:p>
    <w:p w14:paraId="292946E3" w14:textId="77777777" w:rsidR="005A3296" w:rsidRDefault="00000000" w:rsidP="005E2B60">
      <w:pPr>
        <w:spacing w:before="26" w:after="0"/>
        <w:jc w:val="both"/>
      </w:pPr>
      <w:r>
        <w:rPr>
          <w:color w:val="000000"/>
        </w:rPr>
        <w:t>9. W czynnościach losowania mogą uczestniczyć inne osoby, pod nadzorem osoby przeprowadzającej losowanie.</w:t>
      </w:r>
    </w:p>
    <w:p w14:paraId="2F913D8B" w14:textId="77777777" w:rsidR="005A3296" w:rsidRDefault="00000000" w:rsidP="005E2B60">
      <w:pPr>
        <w:spacing w:before="26" w:after="0"/>
        <w:jc w:val="both"/>
      </w:pPr>
      <w:r>
        <w:rPr>
          <w:color w:val="000000"/>
        </w:rPr>
        <w:t xml:space="preserve">10. Z przeprowadzonego losowania sporządza się protokół, w którym wymienia się datę i godzinę losowania, imię i nazwisko osoby przeprowadzającej losowanie </w:t>
      </w:r>
      <w:proofErr w:type="gramStart"/>
      <w:r>
        <w:rPr>
          <w:color w:val="000000"/>
        </w:rPr>
        <w:t>oraz,</w:t>
      </w:r>
      <w:proofErr w:type="gramEnd"/>
      <w:r>
        <w:rPr>
          <w:color w:val="000000"/>
        </w:rPr>
        <w:t xml:space="preserve"> odrębnie dla każdej komisji, jej nazwę, numer i adres siedziby, liczbę kandydatów, spośród których przeprowadzono losowanie, a także imiona i nazwiska osób wylosowanych do składu komisji. Protokół podpisuje osoba przeprowadzająca losowanie.</w:t>
      </w:r>
    </w:p>
    <w:p w14:paraId="71F2D77B" w14:textId="77777777" w:rsidR="005A3296" w:rsidRDefault="00000000" w:rsidP="005E2B60">
      <w:pPr>
        <w:spacing w:before="26" w:after="240"/>
        <w:jc w:val="both"/>
      </w:pPr>
      <w:proofErr w:type="gramStart"/>
      <w:r>
        <w:rPr>
          <w:b/>
          <w:color w:val="000000"/>
        </w:rPr>
        <w:t>§  15.</w:t>
      </w:r>
      <w:proofErr w:type="gramEnd"/>
      <w:r>
        <w:rPr>
          <w:b/>
          <w:color w:val="000000"/>
        </w:rPr>
        <w:t> </w:t>
      </w:r>
      <w:r>
        <w:rPr>
          <w:color w:val="000000"/>
        </w:rPr>
        <w:t>Przepisy dotyczące przeprowadzania losowania stosuje się odpowiednio do komisji w obwodach odrębnych. W takim przypadku losowanie przeprowadza się spośród kandydatów zgłoszonych przez pełnomocników wyborczych wszystkich komitetów wyborczych.</w:t>
      </w:r>
    </w:p>
    <w:p w14:paraId="729E8BC1" w14:textId="77777777" w:rsidR="00781F71" w:rsidRDefault="00781F71" w:rsidP="005E2B60">
      <w:pPr>
        <w:spacing w:before="26" w:after="0"/>
        <w:jc w:val="both"/>
        <w:rPr>
          <w:b/>
          <w:color w:val="000000"/>
        </w:rPr>
      </w:pPr>
    </w:p>
    <w:p w14:paraId="724AB609" w14:textId="77777777" w:rsidR="00781F71" w:rsidRDefault="00781F71" w:rsidP="005E2B60">
      <w:pPr>
        <w:spacing w:before="26" w:after="0"/>
        <w:jc w:val="both"/>
        <w:rPr>
          <w:b/>
          <w:color w:val="000000"/>
        </w:rPr>
      </w:pPr>
    </w:p>
    <w:p w14:paraId="3D44E94B" w14:textId="77777777" w:rsidR="00781F71" w:rsidRDefault="00781F71" w:rsidP="005E2B60">
      <w:pPr>
        <w:spacing w:before="26" w:after="0"/>
        <w:jc w:val="both"/>
        <w:rPr>
          <w:b/>
          <w:color w:val="000000"/>
        </w:rPr>
      </w:pPr>
    </w:p>
    <w:p w14:paraId="0C418FA9" w14:textId="3736681D" w:rsidR="005A3296" w:rsidRDefault="00000000" w:rsidP="005E2B60">
      <w:pPr>
        <w:spacing w:before="26" w:after="0"/>
        <w:jc w:val="both"/>
      </w:pPr>
      <w:proofErr w:type="gramStart"/>
      <w:r>
        <w:rPr>
          <w:b/>
          <w:color w:val="000000"/>
        </w:rPr>
        <w:lastRenderedPageBreak/>
        <w:t>§  16.</w:t>
      </w:r>
      <w:proofErr w:type="gramEnd"/>
      <w:r>
        <w:rPr>
          <w:b/>
          <w:color w:val="000000"/>
        </w:rPr>
        <w:t> </w:t>
      </w:r>
    </w:p>
    <w:p w14:paraId="4A30F12E" w14:textId="77777777" w:rsidR="005A3296" w:rsidRDefault="00000000" w:rsidP="005E2B60">
      <w:pPr>
        <w:spacing w:before="26" w:after="0"/>
        <w:jc w:val="both"/>
      </w:pPr>
      <w:r>
        <w:rPr>
          <w:color w:val="000000"/>
        </w:rPr>
        <w:t>1. W przypadku niedokonania w terminie zgłoszenia kandydatów w celu uzupełnienia składu komisji, w sytuacji, o której mowa w § 14 ust. 1, w liczbie powodującej konieczność przeprowadzenia losowania, komisję powołuje się w składzie nie mniejszym niż 5 osób.</w:t>
      </w:r>
    </w:p>
    <w:p w14:paraId="52A140AF" w14:textId="77777777" w:rsidR="005A3296" w:rsidRDefault="00000000" w:rsidP="005E2B60">
      <w:pPr>
        <w:spacing w:before="26" w:after="0"/>
        <w:jc w:val="both"/>
      </w:pPr>
      <w:r>
        <w:rPr>
          <w:color w:val="000000"/>
        </w:rPr>
        <w:t>2. Jeżeli pomimo upływu terminu zgłoszenia, o którym mowa w ust. 1, liczba zgłoszonych kandydatów jest mniejsza niż ustawowy skład liczbowy komisji, komisarz wyborczy może uzupełnić jej skład, a jeżeli jest mniejsza niż 5 - uzupełnia jej skład.</w:t>
      </w:r>
    </w:p>
    <w:p w14:paraId="0F3B64A6" w14:textId="77777777" w:rsidR="005A3296" w:rsidRDefault="00000000" w:rsidP="005E2B60">
      <w:pPr>
        <w:spacing w:before="26" w:after="0"/>
        <w:jc w:val="both"/>
      </w:pPr>
      <w:r>
        <w:rPr>
          <w:color w:val="000000"/>
        </w:rPr>
        <w:t xml:space="preserve">3.  </w:t>
      </w:r>
      <w:proofErr w:type="gramStart"/>
      <w:r>
        <w:rPr>
          <w:color w:val="000000"/>
          <w:vertAlign w:val="superscript"/>
        </w:rPr>
        <w:t>10</w:t>
      </w:r>
      <w:r>
        <w:rPr>
          <w:color w:val="000000"/>
        </w:rPr>
        <w:t xml:space="preserve">  Komisarz</w:t>
      </w:r>
      <w:proofErr w:type="gramEnd"/>
      <w:r>
        <w:rPr>
          <w:color w:val="000000"/>
        </w:rPr>
        <w:t xml:space="preserve"> wyborczy dokonuje uzupełnienia składu po uzyskaniu zgody osoby, która ma uzupełnić skład komisji. Przepis § 10 stosuje się.</w:t>
      </w:r>
    </w:p>
    <w:p w14:paraId="7490FD6F" w14:textId="77777777" w:rsidR="005A3296" w:rsidRDefault="00000000" w:rsidP="005E2B60">
      <w:pPr>
        <w:spacing w:before="26" w:after="0"/>
        <w:jc w:val="both"/>
      </w:pPr>
      <w:r>
        <w:rPr>
          <w:color w:val="000000"/>
        </w:rPr>
        <w:t xml:space="preserve">4.  </w:t>
      </w:r>
      <w:proofErr w:type="gramStart"/>
      <w:r>
        <w:rPr>
          <w:color w:val="000000"/>
          <w:vertAlign w:val="superscript"/>
        </w:rPr>
        <w:t>11</w:t>
      </w:r>
      <w:r>
        <w:rPr>
          <w:color w:val="000000"/>
        </w:rPr>
        <w:t xml:space="preserve">  Uzupełnienia</w:t>
      </w:r>
      <w:proofErr w:type="gramEnd"/>
      <w:r>
        <w:rPr>
          <w:color w:val="000000"/>
        </w:rPr>
        <w:t xml:space="preserve"> składu komisji dokonuje się spośród osób ujętych w Centralnym Rejestrze Wyborców w stałym obwodzie głosowania w jednej z gmin na obszarze województwa, w którym powoływana jest komisja.</w:t>
      </w:r>
    </w:p>
    <w:p w14:paraId="79576FF3" w14:textId="77777777" w:rsidR="005A3296" w:rsidRDefault="00000000" w:rsidP="005E2B60">
      <w:pPr>
        <w:spacing w:before="26" w:after="0"/>
        <w:jc w:val="both"/>
      </w:pPr>
      <w:r>
        <w:rPr>
          <w:color w:val="000000"/>
        </w:rPr>
        <w:t xml:space="preserve">5.  </w:t>
      </w:r>
      <w:proofErr w:type="gramStart"/>
      <w:r>
        <w:rPr>
          <w:color w:val="000000"/>
          <w:vertAlign w:val="superscript"/>
        </w:rPr>
        <w:t>12</w:t>
      </w:r>
      <w:r>
        <w:rPr>
          <w:color w:val="000000"/>
        </w:rPr>
        <w:t xml:space="preserve">  Przepisy</w:t>
      </w:r>
      <w:proofErr w:type="gramEnd"/>
      <w:r>
        <w:rPr>
          <w:color w:val="000000"/>
        </w:rPr>
        <w:t xml:space="preserve"> ust. 1-4 stosuje się odpowiednio do uzupełniania składu komisji powoływanych w obwodach odrębnych.</w:t>
      </w:r>
    </w:p>
    <w:p w14:paraId="2A6EBB62" w14:textId="77777777" w:rsidR="005A3296" w:rsidRDefault="00000000" w:rsidP="005E2B60">
      <w:pPr>
        <w:spacing w:before="26" w:after="0"/>
        <w:jc w:val="both"/>
      </w:pPr>
      <w:proofErr w:type="gramStart"/>
      <w:r>
        <w:rPr>
          <w:b/>
          <w:color w:val="000000"/>
        </w:rPr>
        <w:t>§  17.</w:t>
      </w:r>
      <w:proofErr w:type="gramEnd"/>
      <w:r>
        <w:rPr>
          <w:b/>
          <w:color w:val="000000"/>
        </w:rPr>
        <w:t> </w:t>
      </w:r>
    </w:p>
    <w:p w14:paraId="75176D0C" w14:textId="77777777" w:rsidR="005A3296" w:rsidRDefault="00000000" w:rsidP="005E2B60">
      <w:pPr>
        <w:spacing w:before="26" w:after="0"/>
        <w:jc w:val="both"/>
      </w:pPr>
      <w:r>
        <w:rPr>
          <w:color w:val="000000"/>
        </w:rPr>
        <w:t>1. Składy komisji niezwłocznie podaje się do publicznej wiadomości, przez wywieszenie w urzędzie gminy oraz umieszczenie w Biuletynie Informacji Publicznej urzędu gminy postanowienia właściwego komisarza wyborczego o powołaniu komisji. Postanowienie to umieszcza się również na stronie internetowej delegatury Krajowego Biura Wyborczego.</w:t>
      </w:r>
    </w:p>
    <w:p w14:paraId="1EBF6C62" w14:textId="77777777" w:rsidR="005A3296" w:rsidRDefault="00000000" w:rsidP="005E2B60">
      <w:pPr>
        <w:spacing w:before="26" w:after="0"/>
        <w:jc w:val="both"/>
      </w:pPr>
      <w:r>
        <w:rPr>
          <w:color w:val="000000"/>
        </w:rPr>
        <w:t>2. Do publicznej wiadomości podaje się nazwę komisji, numer, adres siedziby oraz imiona, nazwiska i miejsce zamieszkania (miejscowość) osób powołanych w jej skład, a także wskazanie komitetu wyborczego, który zgłosił kandydata.</w:t>
      </w:r>
    </w:p>
    <w:p w14:paraId="30ADAB5E" w14:textId="77777777" w:rsidR="005A3296" w:rsidRDefault="00000000" w:rsidP="005E2B60">
      <w:pPr>
        <w:spacing w:before="26" w:after="240"/>
        <w:jc w:val="both"/>
      </w:pPr>
      <w:proofErr w:type="gramStart"/>
      <w:r>
        <w:rPr>
          <w:b/>
          <w:color w:val="000000"/>
        </w:rPr>
        <w:t>§  18.</w:t>
      </w:r>
      <w:proofErr w:type="gramEnd"/>
      <w:r>
        <w:rPr>
          <w:b/>
          <w:color w:val="000000"/>
        </w:rPr>
        <w:t> </w:t>
      </w:r>
      <w:r>
        <w:rPr>
          <w:color w:val="000000"/>
        </w:rPr>
        <w:t>W przypadku stwierdzenia, że osoba powołana w skład komisji nie spełnia warunków określonych w Kodeksie wyborczym, urząd gminy niezwłocznie zawiadamia o tym właściwego komisarza wyborczego.</w:t>
      </w:r>
    </w:p>
    <w:p w14:paraId="1193FEBB" w14:textId="77777777" w:rsidR="005A3296" w:rsidRDefault="00000000" w:rsidP="005E2B60">
      <w:pPr>
        <w:spacing w:before="26" w:after="0"/>
        <w:jc w:val="both"/>
      </w:pPr>
      <w:proofErr w:type="gramStart"/>
      <w:r>
        <w:rPr>
          <w:b/>
          <w:color w:val="000000"/>
        </w:rPr>
        <w:t>§  19.</w:t>
      </w:r>
      <w:proofErr w:type="gramEnd"/>
      <w:r>
        <w:rPr>
          <w:b/>
          <w:color w:val="000000"/>
        </w:rPr>
        <w:t> </w:t>
      </w:r>
    </w:p>
    <w:p w14:paraId="75A00DA5" w14:textId="77777777" w:rsidR="005A3296" w:rsidRDefault="00000000" w:rsidP="005E2B60">
      <w:pPr>
        <w:spacing w:before="26" w:after="0"/>
        <w:jc w:val="both"/>
      </w:pPr>
      <w:r>
        <w:rPr>
          <w:color w:val="000000"/>
        </w:rPr>
        <w:t>1. Zmiany w składach komisji dokonywane są w przypadku:</w:t>
      </w:r>
    </w:p>
    <w:p w14:paraId="1838583F" w14:textId="77777777" w:rsidR="005A3296" w:rsidRDefault="00000000" w:rsidP="005E2B60">
      <w:pPr>
        <w:spacing w:before="26" w:after="0"/>
        <w:ind w:left="373"/>
        <w:jc w:val="both"/>
      </w:pPr>
      <w:r>
        <w:rPr>
          <w:color w:val="000000"/>
        </w:rPr>
        <w:t>1) zrzeczenia się członkostwa w komisji;</w:t>
      </w:r>
    </w:p>
    <w:p w14:paraId="449E328B" w14:textId="77777777" w:rsidR="005A3296" w:rsidRDefault="00000000" w:rsidP="005E2B60">
      <w:pPr>
        <w:spacing w:before="26" w:after="0"/>
        <w:ind w:left="373"/>
        <w:jc w:val="both"/>
      </w:pPr>
      <w:r>
        <w:rPr>
          <w:color w:val="000000"/>
        </w:rPr>
        <w:t>2) podpisania zgody na kandydowanie w wyborach bądź objęcia funkcji komisarza wyborczego, pełnomocnika wyborczego, pełnomocnika finansowego, urzędnika wyborczego lub męża zaufania albo obserwatora społecznego;</w:t>
      </w:r>
    </w:p>
    <w:p w14:paraId="0405C72E" w14:textId="77777777" w:rsidR="005A3296" w:rsidRDefault="00000000" w:rsidP="005E2B60">
      <w:pPr>
        <w:spacing w:before="26" w:after="0"/>
        <w:ind w:left="373"/>
        <w:jc w:val="both"/>
      </w:pPr>
      <w:r>
        <w:rPr>
          <w:color w:val="000000"/>
        </w:rPr>
        <w:t>3) wyrażenia zgody na kandydowanie w wyborach przez osobę będącą w stosunku do członka komisji małżonkiem, wstępnym, zstępnym, rodzeństwem, małżonkiem wstępnego, zstępnego lub przysposobionego albo pozostającą z nim w stosunku przysposobienia - jeżeli osoba ta kandyduje w okręgu wyborczym, dla którego właściwa jest dana komisja;</w:t>
      </w:r>
    </w:p>
    <w:p w14:paraId="6CB6EA87" w14:textId="77777777" w:rsidR="005A3296" w:rsidRDefault="00000000" w:rsidP="005E2B60">
      <w:pPr>
        <w:spacing w:before="26" w:after="0"/>
        <w:ind w:left="373"/>
        <w:jc w:val="both"/>
      </w:pPr>
      <w:r>
        <w:rPr>
          <w:color w:val="000000"/>
        </w:rPr>
        <w:t>4) utraty prawa wybierania;</w:t>
      </w:r>
    </w:p>
    <w:p w14:paraId="40502D70" w14:textId="77777777" w:rsidR="005A3296" w:rsidRDefault="00000000" w:rsidP="005E2B60">
      <w:pPr>
        <w:spacing w:before="26" w:after="0"/>
        <w:ind w:left="373"/>
        <w:jc w:val="both"/>
      </w:pPr>
      <w:r>
        <w:rPr>
          <w:color w:val="000000"/>
        </w:rPr>
        <w:t>5) niezamieszkiwania stale na obszarze województwa, w którym została powołana komisja;</w:t>
      </w:r>
    </w:p>
    <w:p w14:paraId="5EEBE6D8" w14:textId="77777777" w:rsidR="005A3296" w:rsidRDefault="00000000" w:rsidP="005E2B60">
      <w:pPr>
        <w:spacing w:before="26" w:after="0"/>
        <w:ind w:left="373"/>
        <w:jc w:val="both"/>
      </w:pPr>
      <w:r>
        <w:rPr>
          <w:color w:val="000000"/>
        </w:rPr>
        <w:t>6) nieuczestniczenia w pracach komisji bez usprawiedliwienia lub podejmowania działań sprzecznych z prawem;</w:t>
      </w:r>
    </w:p>
    <w:p w14:paraId="1B03DF69" w14:textId="77777777" w:rsidR="005A3296" w:rsidRDefault="00000000" w:rsidP="005E2B60">
      <w:pPr>
        <w:spacing w:before="26" w:after="0"/>
        <w:ind w:left="373"/>
        <w:jc w:val="both"/>
      </w:pPr>
      <w:r>
        <w:rPr>
          <w:color w:val="000000"/>
        </w:rPr>
        <w:lastRenderedPageBreak/>
        <w:t>7) niewykonywania lub nienależytego wykonywania obowiązków przez członka komisji;</w:t>
      </w:r>
    </w:p>
    <w:p w14:paraId="7E9E8B0B" w14:textId="77777777" w:rsidR="005A3296" w:rsidRDefault="00000000" w:rsidP="005E2B60">
      <w:pPr>
        <w:spacing w:before="26" w:after="0"/>
        <w:ind w:left="373"/>
        <w:jc w:val="both"/>
      </w:pPr>
      <w:r>
        <w:rPr>
          <w:color w:val="000000"/>
        </w:rPr>
        <w:t>8) śmierci członka komisji.</w:t>
      </w:r>
    </w:p>
    <w:p w14:paraId="23492547" w14:textId="77777777" w:rsidR="005A3296" w:rsidRDefault="00000000" w:rsidP="005E2B60">
      <w:pPr>
        <w:spacing w:before="26" w:after="0"/>
        <w:jc w:val="both"/>
      </w:pPr>
      <w:r>
        <w:rPr>
          <w:color w:val="000000"/>
        </w:rPr>
        <w:t>2. Osoba wchodząca w skład komisji powinna powiadomić niezwłocznie przewodniczącego komisji o wystąpieniu przyczyny, o której mowa w ust. 1 pkt 1-5.</w:t>
      </w:r>
    </w:p>
    <w:p w14:paraId="4827C712" w14:textId="77777777" w:rsidR="005A3296" w:rsidRDefault="00000000" w:rsidP="005E2B60">
      <w:pPr>
        <w:spacing w:before="26" w:after="0"/>
        <w:jc w:val="both"/>
      </w:pPr>
      <w:r>
        <w:rPr>
          <w:color w:val="000000"/>
        </w:rPr>
        <w:t>3. Przewodniczący komisji jest obowiązany, za pośrednictwem urzędnika wyborczego, powiadomić niezwłocznie komisarza wyborczego, który powołał daną komisję, o wystąpieniu przyczyny uzasadniającej dokonanie zmiany w składzie komisji.</w:t>
      </w:r>
    </w:p>
    <w:p w14:paraId="390CD2CF" w14:textId="77777777" w:rsidR="005A3296" w:rsidRDefault="00000000" w:rsidP="005E2B60">
      <w:pPr>
        <w:spacing w:before="26" w:after="0"/>
        <w:jc w:val="both"/>
      </w:pPr>
      <w:r>
        <w:rPr>
          <w:color w:val="000000"/>
        </w:rPr>
        <w:t>4. Stwierdzenia wygaśnięcia członkostwa w komisji dokonuje komisarz wyborczy, który powołał daną komisję, informując o tym pełnomocnika wyborczego, który zgłosił jego kandydaturę.</w:t>
      </w:r>
    </w:p>
    <w:p w14:paraId="3C001DCD" w14:textId="77777777" w:rsidR="005A3296" w:rsidRDefault="00000000" w:rsidP="005E2B60">
      <w:pPr>
        <w:spacing w:before="26" w:after="0"/>
        <w:jc w:val="both"/>
      </w:pPr>
      <w:r>
        <w:rPr>
          <w:color w:val="000000"/>
        </w:rPr>
        <w:t>5. Jeżeli liczba członków komisji jest mniejsza niż ustawowy skład liczbowy komisji, komisarz wyborczy może uzupełnić jej skład, a jeżeli jest mniejsza niż 5 członków - uzupełnia jej skład.</w:t>
      </w:r>
    </w:p>
    <w:p w14:paraId="6B8409B4" w14:textId="77777777" w:rsidR="005A3296" w:rsidRDefault="00000000" w:rsidP="005E2B60">
      <w:pPr>
        <w:spacing w:before="26" w:after="0"/>
        <w:jc w:val="both"/>
      </w:pPr>
      <w:r>
        <w:rPr>
          <w:color w:val="000000"/>
        </w:rPr>
        <w:t xml:space="preserve">6.  </w:t>
      </w:r>
      <w:proofErr w:type="gramStart"/>
      <w:r>
        <w:rPr>
          <w:color w:val="000000"/>
          <w:vertAlign w:val="superscript"/>
        </w:rPr>
        <w:t>13</w:t>
      </w:r>
      <w:r>
        <w:rPr>
          <w:color w:val="000000"/>
        </w:rPr>
        <w:t xml:space="preserve">  Jeżeli</w:t>
      </w:r>
      <w:proofErr w:type="gramEnd"/>
      <w:r>
        <w:rPr>
          <w:color w:val="000000"/>
        </w:rPr>
        <w:t xml:space="preserve"> wygasło członkostwo w komisji członka zgłoszonego przez komitet wyborczy, komisarz wyborczy uzupełnia skład komisji w sposób określony w § 16 ust. 2-4, chyba że wraz z zawiadomieniem o przyczynie powodującej wygaśnięcie członkostwa wpłynęło zgłoszenie nowej kandydatury od pełnomocnika tego komitetu wyborczego.</w:t>
      </w:r>
    </w:p>
    <w:p w14:paraId="43751C20" w14:textId="77777777" w:rsidR="005A3296" w:rsidRDefault="00000000" w:rsidP="005E2B60">
      <w:pPr>
        <w:spacing w:before="26" w:after="0"/>
        <w:jc w:val="both"/>
      </w:pPr>
      <w:r>
        <w:rPr>
          <w:color w:val="000000"/>
        </w:rPr>
        <w:t xml:space="preserve">7.  </w:t>
      </w:r>
      <w:proofErr w:type="gramStart"/>
      <w:r>
        <w:rPr>
          <w:color w:val="000000"/>
          <w:vertAlign w:val="superscript"/>
        </w:rPr>
        <w:t>14</w:t>
      </w:r>
      <w:r>
        <w:rPr>
          <w:color w:val="000000"/>
        </w:rPr>
        <w:t xml:space="preserve">  (</w:t>
      </w:r>
      <w:proofErr w:type="gramEnd"/>
      <w:r>
        <w:rPr>
          <w:color w:val="000000"/>
        </w:rPr>
        <w:t>uchylony).</w:t>
      </w:r>
    </w:p>
    <w:p w14:paraId="7EC4DA74" w14:textId="77777777" w:rsidR="005A3296" w:rsidRDefault="00000000" w:rsidP="005E2B60">
      <w:pPr>
        <w:spacing w:before="26" w:after="240"/>
        <w:jc w:val="both"/>
      </w:pPr>
      <w:proofErr w:type="gramStart"/>
      <w:r>
        <w:rPr>
          <w:b/>
          <w:color w:val="000000"/>
        </w:rPr>
        <w:t>§  20.</w:t>
      </w:r>
      <w:proofErr w:type="gramEnd"/>
      <w:r>
        <w:rPr>
          <w:b/>
          <w:color w:val="000000"/>
        </w:rPr>
        <w:t> </w:t>
      </w:r>
      <w:r>
        <w:rPr>
          <w:color w:val="000000"/>
        </w:rPr>
        <w:t>Zmian i uzupełnień składu komisji dokonuje się w trybie określonym dla powoływania w skład komisji.</w:t>
      </w:r>
    </w:p>
    <w:p w14:paraId="60FD8462" w14:textId="77777777" w:rsidR="005A3296" w:rsidRDefault="00000000" w:rsidP="005E2B60">
      <w:pPr>
        <w:spacing w:before="26" w:after="240"/>
        <w:jc w:val="both"/>
      </w:pPr>
      <w:proofErr w:type="gramStart"/>
      <w:r>
        <w:rPr>
          <w:b/>
          <w:color w:val="000000"/>
        </w:rPr>
        <w:t>§  21.</w:t>
      </w:r>
      <w:proofErr w:type="gramEnd"/>
      <w:r>
        <w:rPr>
          <w:b/>
          <w:color w:val="000000"/>
        </w:rPr>
        <w:t> </w:t>
      </w:r>
      <w:r>
        <w:rPr>
          <w:color w:val="000000"/>
        </w:rPr>
        <w:t xml:space="preserve">Traci moc </w:t>
      </w:r>
      <w:r>
        <w:rPr>
          <w:color w:val="1B1B1B"/>
        </w:rPr>
        <w:t>uchwała</w:t>
      </w:r>
      <w:r>
        <w:rPr>
          <w:color w:val="000000"/>
        </w:rPr>
        <w:t xml:space="preserve"> Państwowej Komisji Wyborczej z dnia 11 kwietnia 2011 r. w sprawie powoływania obwodowych komisji wyborczych w obwodach głosowania utworzonych w kraju, w wyborach do Sejmu Rzeczypospolitej Polskiej i do Senatu Rzeczypospolitej Polskiej, Prezydenta Rzeczypospolitej Polskiej oraz do Parlamentu Europejskiego w Rzeczypospolitej Polskiej (M.P. poz. 345 oraz z 2015 r. poz. 223 i 827).</w:t>
      </w:r>
    </w:p>
    <w:p w14:paraId="78CC8155" w14:textId="77777777" w:rsidR="005A3296" w:rsidRDefault="00000000" w:rsidP="005E2B60">
      <w:pPr>
        <w:spacing w:before="26" w:after="240"/>
        <w:jc w:val="both"/>
      </w:pPr>
      <w:proofErr w:type="gramStart"/>
      <w:r>
        <w:rPr>
          <w:b/>
          <w:color w:val="000000"/>
        </w:rPr>
        <w:t>§  22.</w:t>
      </w:r>
      <w:proofErr w:type="gramEnd"/>
      <w:r>
        <w:rPr>
          <w:b/>
          <w:color w:val="000000"/>
        </w:rPr>
        <w:t> </w:t>
      </w:r>
      <w:r>
        <w:rPr>
          <w:color w:val="000000"/>
        </w:rPr>
        <w:t>Uchwała wchodzi w życie z dniem podjęcia i podlega ogłoszeniu.</w:t>
      </w:r>
    </w:p>
    <w:p w14:paraId="588AA2FF" w14:textId="77777777" w:rsidR="005A3296" w:rsidRDefault="005A3296" w:rsidP="005E2B60">
      <w:pPr>
        <w:spacing w:after="0"/>
        <w:jc w:val="both"/>
      </w:pPr>
    </w:p>
    <w:p w14:paraId="0BAB5E49" w14:textId="26B69502" w:rsidR="005A3296" w:rsidRDefault="005A3296" w:rsidP="005E2B60">
      <w:pPr>
        <w:spacing w:after="0"/>
        <w:jc w:val="both"/>
      </w:pPr>
    </w:p>
    <w:sectPr w:rsidR="005A3296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90340D"/>
    <w:multiLevelType w:val="multilevel"/>
    <w:tmpl w:val="3C5605BE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44022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296"/>
    <w:rsid w:val="003C0F60"/>
    <w:rsid w:val="005A3296"/>
    <w:rsid w:val="005E2B60"/>
    <w:rsid w:val="00781F71"/>
    <w:rsid w:val="007B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84F9"/>
  <w15:docId w15:val="{74320268-8200-42A9-A2DF-951740576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ED450-D305-4F70-AAB9-18548F56D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2833</Words>
  <Characters>16999</Characters>
  <Application>Microsoft Office Word</Application>
  <DocSecurity>0</DocSecurity>
  <Lines>141</Lines>
  <Paragraphs>39</Paragraphs>
  <ScaleCrop>false</ScaleCrop>
  <Company/>
  <LinksUpToDate>false</LinksUpToDate>
  <CharactersWithSpaces>19793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Kazimiera Świderska</dc:creator>
  <cp:lastModifiedBy>Kazimiera Świderska</cp:lastModifiedBy>
  <cp:revision>5</cp:revision>
  <dcterms:created xsi:type="dcterms:W3CDTF">2025-02-24T12:30:00Z</dcterms:created>
  <dcterms:modified xsi:type="dcterms:W3CDTF">2025-03-06T08:51:00Z</dcterms:modified>
</cp:coreProperties>
</file>